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5F2A447E" w14:textId="77777777" w:rsidTr="00215ADD">
        <w:tc>
          <w:tcPr>
            <w:tcW w:w="509" w:type="dxa"/>
          </w:tcPr>
          <w:p w14:paraId="6954822A" w14:textId="77777777" w:rsidR="00672BFD" w:rsidRPr="00405884" w:rsidRDefault="00672BFD" w:rsidP="0024666E">
            <w:pPr>
              <w:pStyle w:val="affff"/>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A1267F0" w14:textId="13E1659A" w:rsidR="00672BFD" w:rsidRPr="00672BFD" w:rsidRDefault="00672BFD" w:rsidP="00C94DF2">
            <w:pPr>
              <w:pStyle w:val="affff"/>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C23EEA" w:rsidRPr="00672BFD">
              <w:rPr>
                <w:rFonts w:ascii="黑体" w:eastAsia="黑体" w:hAnsi="黑体"/>
                <w:sz w:val="21"/>
                <w:szCs w:val="21"/>
              </w:rPr>
            </w:r>
            <w:r w:rsidRPr="00672BFD">
              <w:rPr>
                <w:rFonts w:ascii="黑体" w:eastAsia="黑体" w:hAnsi="黑体"/>
                <w:sz w:val="21"/>
                <w:szCs w:val="21"/>
              </w:rPr>
              <w:fldChar w:fldCharType="separate"/>
            </w:r>
            <w:r w:rsidR="00C23EEA">
              <w:rPr>
                <w:rFonts w:ascii="黑体" w:eastAsia="黑体" w:hAnsi="黑体" w:hint="eastAsia"/>
                <w:sz w:val="21"/>
                <w:szCs w:val="21"/>
              </w:rPr>
              <w:t>77.140.80</w:t>
            </w:r>
            <w:r w:rsidRPr="00672BFD">
              <w:rPr>
                <w:rFonts w:ascii="黑体" w:eastAsia="黑体" w:hAnsi="黑体"/>
                <w:sz w:val="21"/>
                <w:szCs w:val="21"/>
              </w:rPr>
              <w:fldChar w:fldCharType="end"/>
            </w:r>
            <w:bookmarkEnd w:id="0"/>
          </w:p>
        </w:tc>
      </w:tr>
      <w:tr w:rsidR="007B7453" w:rsidRPr="00672BFD" w14:paraId="60FD07D8" w14:textId="77777777" w:rsidTr="00215ADD">
        <w:tc>
          <w:tcPr>
            <w:tcW w:w="509" w:type="dxa"/>
          </w:tcPr>
          <w:p w14:paraId="73927B99" w14:textId="77777777" w:rsidR="00672BFD" w:rsidRPr="00672BFD" w:rsidRDefault="00672BFD" w:rsidP="0024666E">
            <w:pPr>
              <w:pStyle w:val="affff"/>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735A46CC" w14:textId="77777777" w:rsidTr="008A173B">
              <w:trPr>
                <w:trHeight w:hRule="exact" w:val="1021"/>
              </w:trPr>
              <w:tc>
                <w:tcPr>
                  <w:tcW w:w="9242" w:type="dxa"/>
                  <w:vAlign w:val="center"/>
                </w:tcPr>
                <w:p w14:paraId="559C9704" w14:textId="77777777" w:rsidR="000F4050" w:rsidRDefault="007B6032" w:rsidP="00A339D9">
                  <w:pPr>
                    <w:pStyle w:val="affffb"/>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33A82E8D" wp14:editId="560E9ACF">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0955CAE6" wp14:editId="444756A4">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695AF1D9" w14:textId="75A39E0D" w:rsidR="00FB231D" w:rsidRPr="00672BFD" w:rsidRDefault="00672BFD" w:rsidP="0024666E">
            <w:pPr>
              <w:pStyle w:val="affff"/>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00C23EEA" w:rsidRPr="00672BFD">
              <w:rPr>
                <w:rFonts w:ascii="黑体" w:eastAsia="黑体" w:hAnsi="黑体"/>
                <w:sz w:val="21"/>
                <w:szCs w:val="21"/>
              </w:rPr>
            </w:r>
            <w:r w:rsidRPr="00672BFD">
              <w:rPr>
                <w:rFonts w:ascii="黑体" w:eastAsia="黑体" w:hAnsi="黑体"/>
                <w:sz w:val="21"/>
                <w:szCs w:val="21"/>
              </w:rPr>
              <w:fldChar w:fldCharType="separate"/>
            </w:r>
            <w:r w:rsidR="00C23EEA">
              <w:rPr>
                <w:rFonts w:ascii="黑体" w:eastAsia="黑体" w:hAnsi="黑体" w:hint="eastAsia"/>
                <w:sz w:val="21"/>
                <w:szCs w:val="21"/>
              </w:rPr>
              <w:t>J 31</w:t>
            </w:r>
            <w:r w:rsidRPr="00672BFD">
              <w:rPr>
                <w:rFonts w:ascii="黑体" w:eastAsia="黑体" w:hAnsi="黑体"/>
                <w:sz w:val="21"/>
                <w:szCs w:val="21"/>
              </w:rPr>
              <w:fldChar w:fldCharType="end"/>
            </w:r>
            <w:bookmarkEnd w:id="2"/>
          </w:p>
        </w:tc>
      </w:tr>
    </w:tbl>
    <w:bookmarkStart w:id="3" w:name="_Hlk26473981"/>
    <w:p w14:paraId="6622C687" w14:textId="77777777" w:rsidR="0000040A" w:rsidRPr="007B7453" w:rsidRDefault="007B7453" w:rsidP="000107E0">
      <w:pPr>
        <w:pStyle w:val="affffc"/>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F2719CF" w14:textId="77777777" w:rsidR="00AA456B" w:rsidRPr="00A952D7" w:rsidRDefault="00AE2A69" w:rsidP="00A952D7">
      <w:pPr>
        <w:pStyle w:val="affffffffff9"/>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7A160232" w14:textId="77777777" w:rsidR="00E846C8" w:rsidRPr="001E4882" w:rsidRDefault="00087A77" w:rsidP="00A952D7">
      <w:pPr>
        <w:pStyle w:val="affffffffffa"/>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395F3CDD"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B7224B1" wp14:editId="44F6702B">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4AAE2"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15AEB823" w14:textId="77777777" w:rsidR="006816A4" w:rsidRDefault="006816A4" w:rsidP="0036429C">
      <w:pPr>
        <w:pStyle w:val="affffc"/>
        <w:framePr w:w="9639" w:h="6976" w:hRule="exact" w:hSpace="0" w:vSpace="0" w:wrap="around" w:hAnchor="page" w:y="6408"/>
        <w:jc w:val="center"/>
        <w:rPr>
          <w:rFonts w:ascii="黑体" w:eastAsia="黑体" w:hAnsi="黑体" w:hint="eastAsia"/>
          <w:b w:val="0"/>
          <w:bCs w:val="0"/>
          <w:w w:val="100"/>
        </w:rPr>
      </w:pPr>
    </w:p>
    <w:p w14:paraId="6ADAE5FD" w14:textId="77777777" w:rsidR="006816A4" w:rsidRDefault="00562308" w:rsidP="00463B77">
      <w:pPr>
        <w:pStyle w:val="affffffffffb"/>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D468CC" w:rsidRPr="00D468CC">
        <w:t>ZG20CrMo材料汽轮机用铸钢件</w:t>
      </w:r>
      <w:r>
        <w:fldChar w:fldCharType="end"/>
      </w:r>
      <w:bookmarkEnd w:id="9"/>
    </w:p>
    <w:p w14:paraId="6AB5FB7E" w14:textId="77777777" w:rsidR="00815419" w:rsidRPr="00815419" w:rsidRDefault="00815419" w:rsidP="00324EDD">
      <w:pPr>
        <w:framePr w:w="9639" w:h="6974" w:hRule="exact" w:wrap="around" w:vAnchor="page" w:hAnchor="page" w:x="1419" w:y="6408" w:anchorLock="1"/>
        <w:ind w:left="-1418"/>
      </w:pPr>
    </w:p>
    <w:p w14:paraId="627DEFDB" w14:textId="77777777" w:rsidR="00755402" w:rsidRPr="008B50C8" w:rsidRDefault="00F515EE" w:rsidP="00463B77">
      <w:pPr>
        <w:pStyle w:val="afffffffb"/>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6327FB" w:rsidRPr="006327FB">
        <w:rPr>
          <w:rFonts w:eastAsia="黑体"/>
          <w:noProof/>
          <w:szCs w:val="28"/>
        </w:rPr>
        <w:t>Steel castings for steam turbines made of ZG20CrMo material</w:t>
      </w:r>
      <w:r>
        <w:rPr>
          <w:rFonts w:eastAsia="黑体"/>
          <w:noProof/>
          <w:szCs w:val="28"/>
        </w:rPr>
        <w:fldChar w:fldCharType="end"/>
      </w:r>
      <w:bookmarkEnd w:id="10"/>
    </w:p>
    <w:p w14:paraId="146791A8" w14:textId="77777777" w:rsidR="00815419" w:rsidRPr="00324EDD" w:rsidRDefault="00815419" w:rsidP="00324EDD">
      <w:pPr>
        <w:framePr w:w="9639" w:h="6974" w:hRule="exact" w:wrap="around" w:vAnchor="page" w:hAnchor="page" w:x="1419" w:y="6408" w:anchorLock="1"/>
        <w:spacing w:line="760" w:lineRule="exact"/>
        <w:ind w:left="-1418"/>
      </w:pPr>
    </w:p>
    <w:p w14:paraId="644B9F7D" w14:textId="77777777" w:rsidR="00B87131" w:rsidRPr="008B50C8" w:rsidRDefault="00B87131" w:rsidP="00463B77">
      <w:pPr>
        <w:pStyle w:val="afffffffb"/>
        <w:framePr w:w="9639" w:h="6974" w:hRule="exact" w:wrap="around" w:vAnchor="page" w:hAnchor="page" w:x="1419" w:y="6408" w:anchorLock="1"/>
        <w:textAlignment w:val="bottom"/>
        <w:rPr>
          <w:rFonts w:eastAsia="黑体"/>
          <w:noProof/>
          <w:szCs w:val="28"/>
        </w:rPr>
      </w:pPr>
    </w:p>
    <w:p w14:paraId="443266DC" w14:textId="77777777" w:rsidR="00CA7AFD" w:rsidRPr="00AC4D95" w:rsidRDefault="00A32D73" w:rsidP="00463B77">
      <w:pPr>
        <w:pStyle w:val="afffffffb"/>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5CA0E7B4" w14:textId="77777777" w:rsidR="0036429C" w:rsidRDefault="00B378E5" w:rsidP="00463B77">
      <w:pPr>
        <w:pStyle w:val="afffffffb"/>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23E5BFCE" w14:textId="77777777" w:rsidR="00DE703F" w:rsidRPr="00A6537A" w:rsidRDefault="008620FC" w:rsidP="00463B77">
      <w:pPr>
        <w:pStyle w:val="afffffffb"/>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3FFC0C64" w14:textId="77777777" w:rsidR="00CD50A1" w:rsidRDefault="00087A77" w:rsidP="00EE7869">
      <w:pPr>
        <w:pStyle w:val="affffffffff7"/>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437427E7" w14:textId="77777777" w:rsidR="00CD50A1" w:rsidRDefault="00087A77" w:rsidP="00EE7869">
      <w:pPr>
        <w:pStyle w:val="affffffffff8"/>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5A2B9F02" w14:textId="77777777" w:rsidR="007B7453" w:rsidRPr="004C7E8B" w:rsidRDefault="007B7453" w:rsidP="004C25A2">
      <w:pPr>
        <w:pStyle w:val="affffffffb"/>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f0"/>
          <w:rFonts w:hAnsi="黑体" w:hint="eastAsia"/>
          <w:position w:val="0"/>
        </w:rPr>
        <w:t>发</w:t>
      </w:r>
      <w:r w:rsidRPr="004C7E8B">
        <w:rPr>
          <w:rStyle w:val="affffffffffff0"/>
          <w:rFonts w:hAnsi="黑体" w:hint="eastAsia"/>
          <w:spacing w:val="0"/>
          <w:position w:val="0"/>
        </w:rPr>
        <w:t>布</w:t>
      </w:r>
    </w:p>
    <w:p w14:paraId="5680049D"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D3A019B" wp14:editId="755C64EE">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FD1BC"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38F32CE6" w14:textId="77777777" w:rsidR="00D174C7" w:rsidRDefault="00D174C7" w:rsidP="00D174C7">
      <w:pPr>
        <w:pStyle w:val="affffff8"/>
        <w:spacing w:after="360"/>
        <w:rPr>
          <w:rFonts w:hint="eastAsia"/>
        </w:rPr>
      </w:pPr>
      <w:bookmarkStart w:id="21" w:name="_Toc233365069"/>
      <w:bookmarkStart w:id="22" w:name="BookMark1"/>
      <w:r w:rsidRPr="00D174C7">
        <w:rPr>
          <w:rFonts w:hint="eastAsia"/>
          <w:spacing w:val="320"/>
        </w:rPr>
        <w:lastRenderedPageBreak/>
        <w:t>目</w:t>
      </w:r>
      <w:r>
        <w:rPr>
          <w:rFonts w:hint="eastAsia"/>
        </w:rPr>
        <w:t>次</w:t>
      </w:r>
    </w:p>
    <w:p w14:paraId="321DAE97" w14:textId="6FCDB0DF" w:rsidR="00D174C7" w:rsidRPr="00D174C7" w:rsidRDefault="00D174C7">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D174C7">
        <w:fldChar w:fldCharType="begin"/>
      </w:r>
      <w:r w:rsidRPr="00D174C7">
        <w:instrText xml:space="preserve"> TOC \o "1-1" \h </w:instrText>
      </w:r>
      <w:r w:rsidRPr="00D174C7">
        <w:fldChar w:fldCharType="separate"/>
      </w:r>
      <w:hyperlink w:anchor="_Toc233365671" w:history="1">
        <w:r w:rsidRPr="00D174C7">
          <w:rPr>
            <w:rStyle w:val="afffffff4"/>
            <w:rFonts w:hint="eastAsia"/>
            <w:noProof/>
          </w:rPr>
          <w:t>前言</w:t>
        </w:r>
        <w:r w:rsidRPr="00D174C7">
          <w:rPr>
            <w:rFonts w:hint="eastAsia"/>
            <w:noProof/>
          </w:rPr>
          <w:tab/>
        </w:r>
        <w:r w:rsidRPr="00D174C7">
          <w:rPr>
            <w:rFonts w:hint="eastAsia"/>
            <w:noProof/>
          </w:rPr>
          <w:fldChar w:fldCharType="begin"/>
        </w:r>
        <w:r w:rsidRPr="00D174C7">
          <w:rPr>
            <w:rFonts w:hint="eastAsia"/>
            <w:noProof/>
          </w:rPr>
          <w:instrText xml:space="preserve"> </w:instrText>
        </w:r>
        <w:r w:rsidRPr="00D174C7">
          <w:rPr>
            <w:noProof/>
          </w:rPr>
          <w:instrText>PAGEREF _Toc233365671 \h</w:instrText>
        </w:r>
        <w:r w:rsidRPr="00D174C7">
          <w:rPr>
            <w:rFonts w:hint="eastAsia"/>
            <w:noProof/>
          </w:rPr>
          <w:instrText xml:space="preserve"> </w:instrText>
        </w:r>
        <w:r w:rsidRPr="00D174C7">
          <w:rPr>
            <w:rFonts w:hint="eastAsia"/>
            <w:noProof/>
          </w:rPr>
        </w:r>
        <w:r w:rsidRPr="00D174C7">
          <w:rPr>
            <w:rFonts w:hint="eastAsia"/>
            <w:noProof/>
          </w:rPr>
          <w:fldChar w:fldCharType="separate"/>
        </w:r>
        <w:r w:rsidRPr="00D174C7">
          <w:rPr>
            <w:noProof/>
          </w:rPr>
          <w:t>II</w:t>
        </w:r>
        <w:r w:rsidRPr="00D174C7">
          <w:rPr>
            <w:rFonts w:hint="eastAsia"/>
            <w:noProof/>
          </w:rPr>
          <w:fldChar w:fldCharType="end"/>
        </w:r>
      </w:hyperlink>
    </w:p>
    <w:p w14:paraId="37BF9619" w14:textId="6D28C781" w:rsidR="00D174C7" w:rsidRPr="00D174C7" w:rsidRDefault="00D174C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365672" w:history="1">
        <w:r w:rsidRPr="00D174C7">
          <w:rPr>
            <w:rStyle w:val="afffffff4"/>
            <w:rFonts w:hint="eastAsia"/>
            <w:noProof/>
          </w:rPr>
          <w:t>1</w:t>
        </w:r>
        <w:r>
          <w:rPr>
            <w:rStyle w:val="afffffff4"/>
            <w:noProof/>
          </w:rPr>
          <w:t xml:space="preserve"> </w:t>
        </w:r>
        <w:r w:rsidRPr="00D174C7">
          <w:rPr>
            <w:rStyle w:val="afffffff4"/>
            <w:rFonts w:hint="eastAsia"/>
            <w:noProof/>
          </w:rPr>
          <w:t xml:space="preserve"> 范围</w:t>
        </w:r>
        <w:r w:rsidRPr="00D174C7">
          <w:rPr>
            <w:rFonts w:hint="eastAsia"/>
            <w:noProof/>
          </w:rPr>
          <w:tab/>
        </w:r>
        <w:r w:rsidRPr="00D174C7">
          <w:rPr>
            <w:rFonts w:hint="eastAsia"/>
            <w:noProof/>
          </w:rPr>
          <w:fldChar w:fldCharType="begin"/>
        </w:r>
        <w:r w:rsidRPr="00D174C7">
          <w:rPr>
            <w:rFonts w:hint="eastAsia"/>
            <w:noProof/>
          </w:rPr>
          <w:instrText xml:space="preserve"> </w:instrText>
        </w:r>
        <w:r w:rsidRPr="00D174C7">
          <w:rPr>
            <w:noProof/>
          </w:rPr>
          <w:instrText>PAGEREF _Toc233365672 \h</w:instrText>
        </w:r>
        <w:r w:rsidRPr="00D174C7">
          <w:rPr>
            <w:rFonts w:hint="eastAsia"/>
            <w:noProof/>
          </w:rPr>
          <w:instrText xml:space="preserve"> </w:instrText>
        </w:r>
        <w:r w:rsidRPr="00D174C7">
          <w:rPr>
            <w:rFonts w:hint="eastAsia"/>
            <w:noProof/>
          </w:rPr>
        </w:r>
        <w:r w:rsidRPr="00D174C7">
          <w:rPr>
            <w:rFonts w:hint="eastAsia"/>
            <w:noProof/>
          </w:rPr>
          <w:fldChar w:fldCharType="separate"/>
        </w:r>
        <w:r w:rsidRPr="00D174C7">
          <w:rPr>
            <w:noProof/>
          </w:rPr>
          <w:t>1</w:t>
        </w:r>
        <w:r w:rsidRPr="00D174C7">
          <w:rPr>
            <w:rFonts w:hint="eastAsia"/>
            <w:noProof/>
          </w:rPr>
          <w:fldChar w:fldCharType="end"/>
        </w:r>
      </w:hyperlink>
    </w:p>
    <w:p w14:paraId="4BEDFC3F" w14:textId="7587E022" w:rsidR="00D174C7" w:rsidRPr="00D174C7" w:rsidRDefault="00D174C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365673" w:history="1">
        <w:r w:rsidRPr="00D174C7">
          <w:rPr>
            <w:rStyle w:val="afffffff4"/>
            <w:rFonts w:hint="eastAsia"/>
            <w:noProof/>
          </w:rPr>
          <w:t>2</w:t>
        </w:r>
        <w:r>
          <w:rPr>
            <w:rStyle w:val="afffffff4"/>
            <w:noProof/>
          </w:rPr>
          <w:t xml:space="preserve"> </w:t>
        </w:r>
        <w:r w:rsidRPr="00D174C7">
          <w:rPr>
            <w:rStyle w:val="afffffff4"/>
            <w:rFonts w:hint="eastAsia"/>
            <w:noProof/>
          </w:rPr>
          <w:t xml:space="preserve"> 规范性引用文件</w:t>
        </w:r>
        <w:r w:rsidRPr="00D174C7">
          <w:rPr>
            <w:rFonts w:hint="eastAsia"/>
            <w:noProof/>
          </w:rPr>
          <w:tab/>
        </w:r>
        <w:r w:rsidRPr="00D174C7">
          <w:rPr>
            <w:rFonts w:hint="eastAsia"/>
            <w:noProof/>
          </w:rPr>
          <w:fldChar w:fldCharType="begin"/>
        </w:r>
        <w:r w:rsidRPr="00D174C7">
          <w:rPr>
            <w:rFonts w:hint="eastAsia"/>
            <w:noProof/>
          </w:rPr>
          <w:instrText xml:space="preserve"> </w:instrText>
        </w:r>
        <w:r w:rsidRPr="00D174C7">
          <w:rPr>
            <w:noProof/>
          </w:rPr>
          <w:instrText>PAGEREF _Toc233365673 \h</w:instrText>
        </w:r>
        <w:r w:rsidRPr="00D174C7">
          <w:rPr>
            <w:rFonts w:hint="eastAsia"/>
            <w:noProof/>
          </w:rPr>
          <w:instrText xml:space="preserve"> </w:instrText>
        </w:r>
        <w:r w:rsidRPr="00D174C7">
          <w:rPr>
            <w:rFonts w:hint="eastAsia"/>
            <w:noProof/>
          </w:rPr>
        </w:r>
        <w:r w:rsidRPr="00D174C7">
          <w:rPr>
            <w:rFonts w:hint="eastAsia"/>
            <w:noProof/>
          </w:rPr>
          <w:fldChar w:fldCharType="separate"/>
        </w:r>
        <w:r w:rsidRPr="00D174C7">
          <w:rPr>
            <w:noProof/>
          </w:rPr>
          <w:t>1</w:t>
        </w:r>
        <w:r w:rsidRPr="00D174C7">
          <w:rPr>
            <w:rFonts w:hint="eastAsia"/>
            <w:noProof/>
          </w:rPr>
          <w:fldChar w:fldCharType="end"/>
        </w:r>
      </w:hyperlink>
    </w:p>
    <w:p w14:paraId="03F2DB73" w14:textId="388C087A" w:rsidR="00D174C7" w:rsidRPr="00D174C7" w:rsidRDefault="00D174C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365674" w:history="1">
        <w:r w:rsidRPr="00D174C7">
          <w:rPr>
            <w:rStyle w:val="afffffff4"/>
            <w:rFonts w:hint="eastAsia"/>
            <w:noProof/>
          </w:rPr>
          <w:t>3</w:t>
        </w:r>
        <w:r>
          <w:rPr>
            <w:rStyle w:val="afffffff4"/>
            <w:noProof/>
          </w:rPr>
          <w:t xml:space="preserve"> </w:t>
        </w:r>
        <w:r w:rsidRPr="00D174C7">
          <w:rPr>
            <w:rStyle w:val="afffffff4"/>
            <w:rFonts w:hint="eastAsia"/>
            <w:noProof/>
          </w:rPr>
          <w:t xml:space="preserve"> 术语和定义</w:t>
        </w:r>
        <w:r w:rsidRPr="00D174C7">
          <w:rPr>
            <w:rFonts w:hint="eastAsia"/>
            <w:noProof/>
          </w:rPr>
          <w:tab/>
        </w:r>
        <w:r w:rsidRPr="00D174C7">
          <w:rPr>
            <w:rFonts w:hint="eastAsia"/>
            <w:noProof/>
          </w:rPr>
          <w:fldChar w:fldCharType="begin"/>
        </w:r>
        <w:r w:rsidRPr="00D174C7">
          <w:rPr>
            <w:rFonts w:hint="eastAsia"/>
            <w:noProof/>
          </w:rPr>
          <w:instrText xml:space="preserve"> </w:instrText>
        </w:r>
        <w:r w:rsidRPr="00D174C7">
          <w:rPr>
            <w:noProof/>
          </w:rPr>
          <w:instrText>PAGEREF _Toc233365674 \h</w:instrText>
        </w:r>
        <w:r w:rsidRPr="00D174C7">
          <w:rPr>
            <w:rFonts w:hint="eastAsia"/>
            <w:noProof/>
          </w:rPr>
          <w:instrText xml:space="preserve"> </w:instrText>
        </w:r>
        <w:r w:rsidRPr="00D174C7">
          <w:rPr>
            <w:rFonts w:hint="eastAsia"/>
            <w:noProof/>
          </w:rPr>
        </w:r>
        <w:r w:rsidRPr="00D174C7">
          <w:rPr>
            <w:rFonts w:hint="eastAsia"/>
            <w:noProof/>
          </w:rPr>
          <w:fldChar w:fldCharType="separate"/>
        </w:r>
        <w:r w:rsidRPr="00D174C7">
          <w:rPr>
            <w:noProof/>
          </w:rPr>
          <w:t>1</w:t>
        </w:r>
        <w:r w:rsidRPr="00D174C7">
          <w:rPr>
            <w:rFonts w:hint="eastAsia"/>
            <w:noProof/>
          </w:rPr>
          <w:fldChar w:fldCharType="end"/>
        </w:r>
      </w:hyperlink>
    </w:p>
    <w:p w14:paraId="16D98719" w14:textId="5E007225" w:rsidR="00D174C7" w:rsidRPr="00D174C7" w:rsidRDefault="00D174C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365675" w:history="1">
        <w:r w:rsidRPr="00D174C7">
          <w:rPr>
            <w:rStyle w:val="afffffff4"/>
            <w:rFonts w:hint="eastAsia"/>
            <w:noProof/>
          </w:rPr>
          <w:t>4</w:t>
        </w:r>
        <w:r>
          <w:rPr>
            <w:rStyle w:val="afffffff4"/>
            <w:noProof/>
          </w:rPr>
          <w:t xml:space="preserve"> </w:t>
        </w:r>
        <w:r w:rsidRPr="00D174C7">
          <w:rPr>
            <w:rStyle w:val="afffffff4"/>
            <w:rFonts w:hint="eastAsia"/>
            <w:noProof/>
          </w:rPr>
          <w:t xml:space="preserve"> 技术要求</w:t>
        </w:r>
        <w:r w:rsidRPr="00D174C7">
          <w:rPr>
            <w:rFonts w:hint="eastAsia"/>
            <w:noProof/>
          </w:rPr>
          <w:tab/>
        </w:r>
        <w:r w:rsidRPr="00D174C7">
          <w:rPr>
            <w:rFonts w:hint="eastAsia"/>
            <w:noProof/>
          </w:rPr>
          <w:fldChar w:fldCharType="begin"/>
        </w:r>
        <w:r w:rsidRPr="00D174C7">
          <w:rPr>
            <w:rFonts w:hint="eastAsia"/>
            <w:noProof/>
          </w:rPr>
          <w:instrText xml:space="preserve"> </w:instrText>
        </w:r>
        <w:r w:rsidRPr="00D174C7">
          <w:rPr>
            <w:noProof/>
          </w:rPr>
          <w:instrText>PAGEREF _Toc233365675 \h</w:instrText>
        </w:r>
        <w:r w:rsidRPr="00D174C7">
          <w:rPr>
            <w:rFonts w:hint="eastAsia"/>
            <w:noProof/>
          </w:rPr>
          <w:instrText xml:space="preserve"> </w:instrText>
        </w:r>
        <w:r w:rsidRPr="00D174C7">
          <w:rPr>
            <w:rFonts w:hint="eastAsia"/>
            <w:noProof/>
          </w:rPr>
        </w:r>
        <w:r w:rsidRPr="00D174C7">
          <w:rPr>
            <w:rFonts w:hint="eastAsia"/>
            <w:noProof/>
          </w:rPr>
          <w:fldChar w:fldCharType="separate"/>
        </w:r>
        <w:r w:rsidRPr="00D174C7">
          <w:rPr>
            <w:noProof/>
          </w:rPr>
          <w:t>1</w:t>
        </w:r>
        <w:r w:rsidRPr="00D174C7">
          <w:rPr>
            <w:rFonts w:hint="eastAsia"/>
            <w:noProof/>
          </w:rPr>
          <w:fldChar w:fldCharType="end"/>
        </w:r>
      </w:hyperlink>
    </w:p>
    <w:p w14:paraId="32208607" w14:textId="784E053B" w:rsidR="00D174C7" w:rsidRPr="00D174C7" w:rsidRDefault="00D174C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365676" w:history="1">
        <w:r w:rsidRPr="00D174C7">
          <w:rPr>
            <w:rStyle w:val="afffffff4"/>
            <w:rFonts w:hint="eastAsia"/>
            <w:noProof/>
          </w:rPr>
          <w:t>5</w:t>
        </w:r>
        <w:r>
          <w:rPr>
            <w:rStyle w:val="afffffff4"/>
            <w:noProof/>
          </w:rPr>
          <w:t xml:space="preserve"> </w:t>
        </w:r>
        <w:r w:rsidRPr="00D174C7">
          <w:rPr>
            <w:rStyle w:val="afffffff4"/>
            <w:rFonts w:hint="eastAsia"/>
            <w:noProof/>
          </w:rPr>
          <w:t xml:space="preserve"> 试验及检验</w:t>
        </w:r>
        <w:r w:rsidRPr="00D174C7">
          <w:rPr>
            <w:rFonts w:hint="eastAsia"/>
            <w:noProof/>
          </w:rPr>
          <w:tab/>
        </w:r>
        <w:r w:rsidRPr="00D174C7">
          <w:rPr>
            <w:rFonts w:hint="eastAsia"/>
            <w:noProof/>
          </w:rPr>
          <w:fldChar w:fldCharType="begin"/>
        </w:r>
        <w:r w:rsidRPr="00D174C7">
          <w:rPr>
            <w:rFonts w:hint="eastAsia"/>
            <w:noProof/>
          </w:rPr>
          <w:instrText xml:space="preserve"> </w:instrText>
        </w:r>
        <w:r w:rsidRPr="00D174C7">
          <w:rPr>
            <w:noProof/>
          </w:rPr>
          <w:instrText>PAGEREF _Toc233365676 \h</w:instrText>
        </w:r>
        <w:r w:rsidRPr="00D174C7">
          <w:rPr>
            <w:rFonts w:hint="eastAsia"/>
            <w:noProof/>
          </w:rPr>
          <w:instrText xml:space="preserve"> </w:instrText>
        </w:r>
        <w:r w:rsidRPr="00D174C7">
          <w:rPr>
            <w:rFonts w:hint="eastAsia"/>
            <w:noProof/>
          </w:rPr>
        </w:r>
        <w:r w:rsidRPr="00D174C7">
          <w:rPr>
            <w:rFonts w:hint="eastAsia"/>
            <w:noProof/>
          </w:rPr>
          <w:fldChar w:fldCharType="separate"/>
        </w:r>
        <w:r w:rsidRPr="00D174C7">
          <w:rPr>
            <w:noProof/>
          </w:rPr>
          <w:t>3</w:t>
        </w:r>
        <w:r w:rsidRPr="00D174C7">
          <w:rPr>
            <w:rFonts w:hint="eastAsia"/>
            <w:noProof/>
          </w:rPr>
          <w:fldChar w:fldCharType="end"/>
        </w:r>
      </w:hyperlink>
    </w:p>
    <w:p w14:paraId="24C27A02" w14:textId="1BABEDED" w:rsidR="00D174C7" w:rsidRPr="00D174C7" w:rsidRDefault="00D174C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365677" w:history="1">
        <w:r w:rsidRPr="00D174C7">
          <w:rPr>
            <w:rStyle w:val="afffffff4"/>
            <w:rFonts w:hint="eastAsia"/>
            <w:noProof/>
          </w:rPr>
          <w:t>6</w:t>
        </w:r>
        <w:r>
          <w:rPr>
            <w:rStyle w:val="afffffff4"/>
            <w:noProof/>
          </w:rPr>
          <w:t xml:space="preserve"> </w:t>
        </w:r>
        <w:r w:rsidRPr="00D174C7">
          <w:rPr>
            <w:rStyle w:val="afffffff4"/>
            <w:rFonts w:hint="eastAsia"/>
            <w:noProof/>
          </w:rPr>
          <w:t xml:space="preserve"> 标记及合格证明书</w:t>
        </w:r>
        <w:r w:rsidRPr="00D174C7">
          <w:rPr>
            <w:rFonts w:hint="eastAsia"/>
            <w:noProof/>
          </w:rPr>
          <w:tab/>
        </w:r>
        <w:r w:rsidRPr="00D174C7">
          <w:rPr>
            <w:rFonts w:hint="eastAsia"/>
            <w:noProof/>
          </w:rPr>
          <w:fldChar w:fldCharType="begin"/>
        </w:r>
        <w:r w:rsidRPr="00D174C7">
          <w:rPr>
            <w:rFonts w:hint="eastAsia"/>
            <w:noProof/>
          </w:rPr>
          <w:instrText xml:space="preserve"> </w:instrText>
        </w:r>
        <w:r w:rsidRPr="00D174C7">
          <w:rPr>
            <w:noProof/>
          </w:rPr>
          <w:instrText>PAGEREF _Toc233365677 \h</w:instrText>
        </w:r>
        <w:r w:rsidRPr="00D174C7">
          <w:rPr>
            <w:rFonts w:hint="eastAsia"/>
            <w:noProof/>
          </w:rPr>
          <w:instrText xml:space="preserve"> </w:instrText>
        </w:r>
        <w:r w:rsidRPr="00D174C7">
          <w:rPr>
            <w:rFonts w:hint="eastAsia"/>
            <w:noProof/>
          </w:rPr>
        </w:r>
        <w:r w:rsidRPr="00D174C7">
          <w:rPr>
            <w:rFonts w:hint="eastAsia"/>
            <w:noProof/>
          </w:rPr>
          <w:fldChar w:fldCharType="separate"/>
        </w:r>
        <w:r w:rsidRPr="00D174C7">
          <w:rPr>
            <w:noProof/>
          </w:rPr>
          <w:t>4</w:t>
        </w:r>
        <w:r w:rsidRPr="00D174C7">
          <w:rPr>
            <w:rFonts w:hint="eastAsia"/>
            <w:noProof/>
          </w:rPr>
          <w:fldChar w:fldCharType="end"/>
        </w:r>
      </w:hyperlink>
    </w:p>
    <w:p w14:paraId="503A00A1" w14:textId="53CF72CC" w:rsidR="00D174C7" w:rsidRPr="00D174C7" w:rsidRDefault="00D174C7" w:rsidP="00D174C7">
      <w:pPr>
        <w:pStyle w:val="affffff8"/>
        <w:spacing w:after="360"/>
        <w:sectPr w:rsidR="00D174C7" w:rsidRPr="00D174C7" w:rsidSect="00D174C7">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D174C7">
        <w:fldChar w:fldCharType="end"/>
      </w:r>
    </w:p>
    <w:p w14:paraId="083DE2AA" w14:textId="77777777" w:rsidR="00D818A6" w:rsidRDefault="00D818A6" w:rsidP="00D818A6">
      <w:pPr>
        <w:pStyle w:val="a6"/>
        <w:spacing w:before="900" w:after="360"/>
      </w:pPr>
      <w:bookmarkStart w:id="23" w:name="BookMark2"/>
      <w:bookmarkStart w:id="24" w:name="_Toc233365671"/>
      <w:bookmarkEnd w:id="22"/>
      <w:r w:rsidRPr="00D818A6">
        <w:rPr>
          <w:spacing w:val="320"/>
        </w:rPr>
        <w:lastRenderedPageBreak/>
        <w:t>前</w:t>
      </w:r>
      <w:r>
        <w:t>言</w:t>
      </w:r>
      <w:bookmarkEnd w:id="21"/>
      <w:bookmarkEnd w:id="24"/>
    </w:p>
    <w:p w14:paraId="492D4F40" w14:textId="77777777" w:rsidR="00D818A6" w:rsidRDefault="00D818A6" w:rsidP="00D818A6">
      <w:pPr>
        <w:pStyle w:val="afffff1"/>
        <w:ind w:firstLine="420"/>
      </w:pPr>
      <w:r>
        <w:rPr>
          <w:rFonts w:hint="eastAsia"/>
        </w:rPr>
        <w:t>本文件按照GB/T 1.1—2020《标准化工作导则  第1部分：标准化文件的结构和起草规则》的规定起草。</w:t>
      </w:r>
    </w:p>
    <w:p w14:paraId="6A462CA1" w14:textId="77777777" w:rsidR="00D818A6" w:rsidRDefault="00D818A6" w:rsidP="00D818A6">
      <w:pPr>
        <w:pStyle w:val="afffff1"/>
        <w:ind w:firstLine="420"/>
      </w:pPr>
      <w:r>
        <w:rPr>
          <w:rFonts w:hint="eastAsia"/>
        </w:rPr>
        <w:t>请注意本文件的某些内容可能涉及专利。本文件的发布机构不承担识别专利的责任。</w:t>
      </w:r>
    </w:p>
    <w:p w14:paraId="212B0949" w14:textId="77777777" w:rsidR="00D818A6" w:rsidRDefault="00D818A6" w:rsidP="00D818A6">
      <w:pPr>
        <w:pStyle w:val="afffff1"/>
        <w:ind w:firstLine="420"/>
      </w:pPr>
      <w:r>
        <w:rPr>
          <w:rFonts w:hint="eastAsia"/>
        </w:rPr>
        <w:t>本文件由××××提出。</w:t>
      </w:r>
    </w:p>
    <w:p w14:paraId="0B100579" w14:textId="77777777" w:rsidR="00D818A6" w:rsidRDefault="00D818A6" w:rsidP="00D818A6">
      <w:pPr>
        <w:pStyle w:val="afffff1"/>
        <w:ind w:firstLine="420"/>
      </w:pPr>
      <w:r>
        <w:rPr>
          <w:rFonts w:hint="eastAsia"/>
        </w:rPr>
        <w:t>本文件由××××归口。</w:t>
      </w:r>
    </w:p>
    <w:p w14:paraId="00AE9F2B" w14:textId="77777777" w:rsidR="00D818A6" w:rsidRDefault="00D818A6" w:rsidP="00D818A6">
      <w:pPr>
        <w:pStyle w:val="afffff1"/>
        <w:ind w:firstLine="420"/>
      </w:pPr>
      <w:r>
        <w:rPr>
          <w:rFonts w:hint="eastAsia"/>
        </w:rPr>
        <w:t>本文件起草单位：</w:t>
      </w:r>
    </w:p>
    <w:p w14:paraId="461CEE8A" w14:textId="77777777" w:rsidR="00D818A6" w:rsidRDefault="00D818A6" w:rsidP="00D818A6">
      <w:pPr>
        <w:pStyle w:val="afffff1"/>
        <w:ind w:firstLine="420"/>
      </w:pPr>
      <w:r>
        <w:rPr>
          <w:rFonts w:hint="eastAsia"/>
        </w:rPr>
        <w:t>本文件主要起草人：</w:t>
      </w:r>
    </w:p>
    <w:p w14:paraId="5EF80DA2" w14:textId="77777777" w:rsidR="00D818A6" w:rsidRDefault="00D818A6" w:rsidP="00D818A6">
      <w:pPr>
        <w:pStyle w:val="afffff1"/>
        <w:ind w:firstLine="420"/>
      </w:pPr>
    </w:p>
    <w:p w14:paraId="6D2FDB90" w14:textId="77777777" w:rsidR="00D818A6" w:rsidRPr="00D818A6" w:rsidRDefault="00D818A6" w:rsidP="00D818A6">
      <w:pPr>
        <w:pStyle w:val="afffff1"/>
        <w:ind w:firstLine="420"/>
        <w:sectPr w:rsidR="00D818A6" w:rsidRPr="00D818A6" w:rsidSect="00ED0737">
          <w:pgSz w:w="11906" w:h="16838" w:code="9"/>
          <w:pgMar w:top="1928" w:right="1134" w:bottom="1134" w:left="1134" w:header="1418" w:footer="1134" w:gutter="284"/>
          <w:pgNumType w:fmt="upperRoman"/>
          <w:cols w:space="425"/>
          <w:formProt w:val="0"/>
          <w:docGrid w:linePitch="312"/>
        </w:sectPr>
      </w:pPr>
    </w:p>
    <w:p w14:paraId="600709BD" w14:textId="77777777" w:rsidR="00894836" w:rsidRPr="00145D9D" w:rsidRDefault="00894836" w:rsidP="00093D25">
      <w:pPr>
        <w:spacing w:line="20" w:lineRule="exact"/>
        <w:jc w:val="center"/>
        <w:rPr>
          <w:rFonts w:ascii="黑体" w:eastAsia="黑体" w:hAnsi="黑体" w:hint="eastAsia"/>
          <w:sz w:val="32"/>
          <w:szCs w:val="32"/>
        </w:rPr>
      </w:pPr>
      <w:bookmarkStart w:id="25" w:name="BookMark4"/>
      <w:bookmarkEnd w:id="23"/>
    </w:p>
    <w:p w14:paraId="090D7D31"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B7BBAA0B4E8247F3866B6C557C6B8200"/>
        </w:placeholder>
      </w:sdtPr>
      <w:sdtContent>
        <w:bookmarkStart w:id="26" w:name="NEW_STAND_NAME" w:displacedByCustomXml="prev"/>
        <w:p w14:paraId="658878FF" w14:textId="77777777" w:rsidR="00F26B7E" w:rsidRPr="00F26B7E" w:rsidRDefault="006327FB" w:rsidP="006327FB">
          <w:pPr>
            <w:pStyle w:val="afffffffffe"/>
            <w:spacing w:beforeLines="100" w:before="240" w:afterLines="220" w:after="528"/>
            <w:rPr>
              <w:rFonts w:hint="eastAsia"/>
            </w:rPr>
          </w:pPr>
          <w:r>
            <w:t>ZG20CrMo材料汽轮机用铸钢件</w:t>
          </w:r>
        </w:p>
      </w:sdtContent>
    </w:sdt>
    <w:bookmarkEnd w:id="26" w:displacedByCustomXml="prev"/>
    <w:p w14:paraId="3F96B151" w14:textId="77777777" w:rsidR="00E2552F" w:rsidRDefault="00E2552F" w:rsidP="00A77CCB">
      <w:pPr>
        <w:pStyle w:val="afff2"/>
        <w:spacing w:before="240" w:after="240"/>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2964"/>
      <w:bookmarkStart w:id="36" w:name="_Toc233365070"/>
      <w:bookmarkStart w:id="37" w:name="_Toc233365672"/>
      <w:r>
        <w:rPr>
          <w:rFonts w:hint="eastAsia"/>
        </w:rPr>
        <w:t>范围</w:t>
      </w:r>
      <w:bookmarkEnd w:id="27"/>
      <w:bookmarkEnd w:id="28"/>
      <w:bookmarkEnd w:id="29"/>
      <w:bookmarkEnd w:id="30"/>
      <w:bookmarkEnd w:id="31"/>
      <w:bookmarkEnd w:id="32"/>
      <w:bookmarkEnd w:id="33"/>
      <w:bookmarkEnd w:id="34"/>
      <w:bookmarkEnd w:id="35"/>
      <w:bookmarkEnd w:id="36"/>
      <w:bookmarkEnd w:id="37"/>
    </w:p>
    <w:p w14:paraId="131D52BC" w14:textId="12666279" w:rsidR="00C00939" w:rsidRDefault="00C00939" w:rsidP="00C00939">
      <w:pPr>
        <w:pStyle w:val="afffff1"/>
        <w:ind w:firstLine="420"/>
      </w:pPr>
      <w:bookmarkStart w:id="38" w:name="_Toc17233326"/>
      <w:bookmarkStart w:id="39" w:name="_Toc17233334"/>
      <w:bookmarkStart w:id="40" w:name="_Toc24884212"/>
      <w:bookmarkStart w:id="41" w:name="_Toc24884219"/>
      <w:bookmarkStart w:id="42" w:name="_Toc26648466"/>
      <w:r>
        <w:rPr>
          <w:rFonts w:hint="eastAsia"/>
        </w:rPr>
        <w:t>本文件规定了ZG20CrMo材料汽轮机用铸钢件的技术要求、试验</w:t>
      </w:r>
      <w:r w:rsidR="007C4765">
        <w:rPr>
          <w:rFonts w:hint="eastAsia"/>
        </w:rPr>
        <w:t>及检验</w:t>
      </w:r>
      <w:r>
        <w:rPr>
          <w:rFonts w:hint="eastAsia"/>
        </w:rPr>
        <w:t>、标记</w:t>
      </w:r>
      <w:r w:rsidR="00D174C7">
        <w:rPr>
          <w:rFonts w:hint="eastAsia"/>
        </w:rPr>
        <w:t>及</w:t>
      </w:r>
      <w:r>
        <w:rPr>
          <w:rFonts w:hint="eastAsia"/>
        </w:rPr>
        <w:t>合格</w:t>
      </w:r>
      <w:r w:rsidR="003D7765">
        <w:rPr>
          <w:rFonts w:hint="eastAsia"/>
        </w:rPr>
        <w:t>证明书</w:t>
      </w:r>
      <w:r>
        <w:rPr>
          <w:rFonts w:hint="eastAsia"/>
        </w:rPr>
        <w:t>。</w:t>
      </w:r>
    </w:p>
    <w:p w14:paraId="66FBB5C2" w14:textId="77777777" w:rsidR="008B0C9C" w:rsidRDefault="00C00939" w:rsidP="00C00939">
      <w:pPr>
        <w:pStyle w:val="afffff1"/>
        <w:ind w:firstLine="420"/>
      </w:pPr>
      <w:r>
        <w:rPr>
          <w:rFonts w:hint="eastAsia"/>
        </w:rPr>
        <w:t>本文件适用于ZG20CrMo材料汽轮机用铸钢件的订货、制造和检验。</w:t>
      </w:r>
    </w:p>
    <w:p w14:paraId="6178CDE8" w14:textId="77777777" w:rsidR="00E2552F" w:rsidRDefault="00E2552F" w:rsidP="00A77CCB">
      <w:pPr>
        <w:pStyle w:val="afff2"/>
        <w:spacing w:before="240" w:after="240"/>
      </w:pPr>
      <w:bookmarkStart w:id="43" w:name="_Toc26718931"/>
      <w:bookmarkStart w:id="44" w:name="_Toc26986531"/>
      <w:bookmarkStart w:id="45" w:name="_Toc26986772"/>
      <w:bookmarkStart w:id="46" w:name="_Toc97192965"/>
      <w:bookmarkStart w:id="47" w:name="_Toc233365071"/>
      <w:bookmarkStart w:id="48" w:name="_Toc233365673"/>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365470F670184DC781C7E6ED22CB6FB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28035D7" w14:textId="77777777" w:rsidR="008A57E6" w:rsidRDefault="008A57E6" w:rsidP="008A57E6">
          <w:pPr>
            <w:pStyle w:val="afffff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B9E5CE9" w14:textId="7BFF2919" w:rsidR="0041089B" w:rsidRDefault="0041089B" w:rsidP="0041089B">
      <w:pPr>
        <w:pStyle w:val="afffff1"/>
        <w:ind w:firstLine="420"/>
      </w:pPr>
      <w:r>
        <w:t>GB/T 222</w:t>
      </w:r>
      <w:r w:rsidR="008E3DA2">
        <w:t xml:space="preserve"> </w:t>
      </w:r>
      <w:r w:rsidR="00C141FA" w:rsidRPr="00C141FA">
        <w:rPr>
          <w:rFonts w:hint="eastAsia"/>
        </w:rPr>
        <w:t>钢及合金 成品化学成分允许偏差</w:t>
      </w:r>
    </w:p>
    <w:p w14:paraId="455F2E63" w14:textId="0ACEC217" w:rsidR="0041089B" w:rsidRDefault="0041089B" w:rsidP="0041089B">
      <w:pPr>
        <w:pStyle w:val="afffff1"/>
        <w:ind w:firstLine="420"/>
      </w:pPr>
      <w:r>
        <w:t>GB/T 223</w:t>
      </w:r>
      <w:r w:rsidR="008E3DA2">
        <w:t xml:space="preserve"> </w:t>
      </w:r>
      <w:r w:rsidR="00C141FA" w:rsidRPr="00C141FA">
        <w:rPr>
          <w:rFonts w:hint="eastAsia"/>
        </w:rPr>
        <w:t>钢铁及合金</w:t>
      </w:r>
      <w:r w:rsidR="003D4E9C">
        <w:rPr>
          <w:rFonts w:hint="eastAsia"/>
        </w:rPr>
        <w:t>化学成分测定方法</w:t>
      </w:r>
    </w:p>
    <w:p w14:paraId="6F835A56" w14:textId="22A88DA4" w:rsidR="0041089B" w:rsidRDefault="0041089B" w:rsidP="0041089B">
      <w:pPr>
        <w:pStyle w:val="afffff1"/>
        <w:ind w:firstLine="420"/>
      </w:pPr>
      <w:r>
        <w:t>GB/T 228.1</w:t>
      </w:r>
      <w:r w:rsidR="008E3DA2">
        <w:t xml:space="preserve"> </w:t>
      </w:r>
      <w:r w:rsidR="00C2158C" w:rsidRPr="00C2158C">
        <w:rPr>
          <w:rFonts w:hint="eastAsia"/>
        </w:rPr>
        <w:t>金属材料 拉伸试验 第1部分:室温试验方法</w:t>
      </w:r>
    </w:p>
    <w:p w14:paraId="7DBA4EB7" w14:textId="3B42C48F" w:rsidR="00B17EC3" w:rsidRPr="008A57E6" w:rsidRDefault="00B17EC3" w:rsidP="00B17EC3">
      <w:pPr>
        <w:pStyle w:val="afffff1"/>
        <w:ind w:firstLine="420"/>
      </w:pPr>
      <w:r>
        <w:t xml:space="preserve">GB/T 11352 </w:t>
      </w:r>
      <w:r w:rsidR="00E0448A" w:rsidRPr="00E0448A">
        <w:rPr>
          <w:rFonts w:hint="eastAsia"/>
        </w:rPr>
        <w:t>一般工程用铸造碳钢件</w:t>
      </w:r>
    </w:p>
    <w:p w14:paraId="336FB325" w14:textId="35687991" w:rsidR="005A6E8E" w:rsidRPr="00B17EC3" w:rsidRDefault="005A6E8E" w:rsidP="005A6E8E">
      <w:pPr>
        <w:pStyle w:val="afffff1"/>
        <w:ind w:firstLine="420"/>
        <w:rPr>
          <w:rFonts w:hint="eastAsia"/>
        </w:rPr>
      </w:pPr>
      <w:r>
        <w:t>GB/T 15056</w:t>
      </w:r>
      <w:r>
        <w:rPr>
          <w:rFonts w:hint="eastAsia"/>
        </w:rPr>
        <w:t xml:space="preserve"> </w:t>
      </w:r>
      <w:r w:rsidRPr="005A6E8E">
        <w:rPr>
          <w:rFonts w:hint="eastAsia"/>
        </w:rPr>
        <w:t>铸造表面粗糙度 评定方法</w:t>
      </w:r>
    </w:p>
    <w:p w14:paraId="6F6AB917" w14:textId="39749E9B" w:rsidR="00B17EC3" w:rsidRDefault="00B17EC3" w:rsidP="00B17EC3">
      <w:pPr>
        <w:pStyle w:val="afffff1"/>
        <w:ind w:firstLine="420"/>
      </w:pPr>
      <w:r>
        <w:t xml:space="preserve">GB/T 20066 </w:t>
      </w:r>
      <w:r w:rsidR="00E0448A" w:rsidRPr="00E0448A">
        <w:rPr>
          <w:rFonts w:hint="eastAsia"/>
        </w:rPr>
        <w:t>钢和铁 化学成分测定用试样的取样和制样方法</w:t>
      </w:r>
    </w:p>
    <w:p w14:paraId="1D2D954C" w14:textId="285EA6A2" w:rsidR="0041089B" w:rsidRDefault="00C2158C" w:rsidP="0041089B">
      <w:pPr>
        <w:pStyle w:val="afffff1"/>
        <w:ind w:firstLine="420"/>
      </w:pPr>
      <w:r>
        <w:t>GB/T 42124.3-2025</w:t>
      </w:r>
      <w:r w:rsidR="008E3DA2">
        <w:t xml:space="preserve"> </w:t>
      </w:r>
      <w:r w:rsidR="00B17EC3" w:rsidRPr="00B17EC3">
        <w:rPr>
          <w:rFonts w:hint="eastAsia"/>
        </w:rPr>
        <w:t>产品几何技术规范（GPS）模制件的尺寸和几何公差 第3部分：铸件尺寸公差、几何公差与机械加工余量</w:t>
      </w:r>
    </w:p>
    <w:p w14:paraId="6F1F82C2" w14:textId="51D8FEA3" w:rsidR="00AA3F15" w:rsidRDefault="00AA3F15" w:rsidP="00AA3F15">
      <w:pPr>
        <w:pStyle w:val="afffff1"/>
        <w:ind w:firstLine="420"/>
        <w:rPr>
          <w:rFonts w:hint="eastAsia"/>
        </w:rPr>
      </w:pPr>
      <w:r>
        <w:t>JB/T 9630.1</w:t>
      </w:r>
      <w:r>
        <w:rPr>
          <w:rFonts w:hint="eastAsia"/>
        </w:rPr>
        <w:t xml:space="preserve"> </w:t>
      </w:r>
      <w:r w:rsidRPr="00AA3F15">
        <w:rPr>
          <w:rFonts w:hint="eastAsia"/>
        </w:rPr>
        <w:t>汽轮机铸钢件无损检测 第1部分：磁粉检测</w:t>
      </w:r>
    </w:p>
    <w:p w14:paraId="06AB29A8" w14:textId="2893198B" w:rsidR="00AA3F15" w:rsidRDefault="00AA3F15" w:rsidP="00AA3F15">
      <w:pPr>
        <w:pStyle w:val="afffff1"/>
        <w:ind w:firstLine="420"/>
      </w:pPr>
      <w:r>
        <w:t>JB/T 9630.2</w:t>
      </w:r>
      <w:r>
        <w:rPr>
          <w:rFonts w:hint="eastAsia"/>
        </w:rPr>
        <w:t xml:space="preserve"> </w:t>
      </w:r>
      <w:r w:rsidRPr="00AA3F15">
        <w:rPr>
          <w:rFonts w:hint="eastAsia"/>
        </w:rPr>
        <w:t>汽轮机铸钢件无损检测 第2部分：超声检测</w:t>
      </w:r>
    </w:p>
    <w:p w14:paraId="7176004F" w14:textId="77777777" w:rsidR="00B265BC" w:rsidRPr="00E030F9" w:rsidRDefault="00FD59EB" w:rsidP="00FD59EB">
      <w:pPr>
        <w:pStyle w:val="afff2"/>
        <w:spacing w:before="240" w:after="240"/>
      </w:pPr>
      <w:bookmarkStart w:id="49" w:name="_Toc97192966"/>
      <w:bookmarkStart w:id="50" w:name="_Toc233365072"/>
      <w:bookmarkStart w:id="51" w:name="_Toc233365674"/>
      <w:r>
        <w:rPr>
          <w:rFonts w:hint="eastAsia"/>
          <w:szCs w:val="21"/>
        </w:rPr>
        <w:t>术语和定义</w:t>
      </w:r>
      <w:bookmarkEnd w:id="49"/>
      <w:bookmarkEnd w:id="50"/>
      <w:bookmarkEnd w:id="51"/>
    </w:p>
    <w:bookmarkStart w:id="52" w:name="_Toc26986532" w:displacedByCustomXml="next"/>
    <w:bookmarkEnd w:id="52" w:displacedByCustomXml="next"/>
    <w:sdt>
      <w:sdtPr>
        <w:id w:val="-1909835108"/>
        <w:placeholder>
          <w:docPart w:val="645080466679431CBAF724ED54D0DA8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6F6D03B" w14:textId="77777777" w:rsidR="003C010C" w:rsidRDefault="000A3866" w:rsidP="00BA263B">
          <w:pPr>
            <w:pStyle w:val="afffff1"/>
            <w:ind w:firstLine="420"/>
          </w:pPr>
          <w:r>
            <w:t>下列术语和定义适用于本文件。</w:t>
          </w:r>
        </w:p>
      </w:sdtContent>
    </w:sdt>
    <w:p w14:paraId="559F5940" w14:textId="77777777" w:rsidR="002A1260" w:rsidRPr="000307C5" w:rsidRDefault="000307C5" w:rsidP="000307C5">
      <w:pPr>
        <w:pStyle w:val="afffffffffffb"/>
        <w:ind w:left="420" w:hangingChars="200" w:hanging="420"/>
        <w:rPr>
          <w:rFonts w:ascii="黑体" w:eastAsia="黑体" w:hAnsi="黑体" w:hint="eastAsia"/>
        </w:rPr>
      </w:pPr>
      <w:r w:rsidRPr="000307C5">
        <w:rPr>
          <w:rFonts w:ascii="黑体" w:eastAsia="黑体" w:hAnsi="黑体"/>
        </w:rPr>
        <w:br/>
      </w:r>
      <w:r w:rsidR="00925695" w:rsidRPr="000307C5">
        <w:rPr>
          <w:rFonts w:ascii="黑体" w:eastAsia="黑体" w:hAnsi="黑体" w:hint="eastAsia"/>
        </w:rPr>
        <w:t>质量等级</w:t>
      </w:r>
      <w:r w:rsidR="002765D8">
        <w:rPr>
          <w:rFonts w:ascii="黑体" w:eastAsia="黑体" w:hAnsi="黑体" w:hint="eastAsia"/>
        </w:rPr>
        <w:t xml:space="preserve"> </w:t>
      </w:r>
      <w:r w:rsidR="00DF742E">
        <w:rPr>
          <w:rFonts w:ascii="Times New Roman" w:eastAsia="黑体"/>
        </w:rPr>
        <w:t>quality grade</w:t>
      </w:r>
    </w:p>
    <w:p w14:paraId="5D2FC2B7" w14:textId="3386D276" w:rsidR="00925695" w:rsidRDefault="00925695" w:rsidP="00925695">
      <w:pPr>
        <w:pStyle w:val="afffff1"/>
        <w:ind w:firstLine="420"/>
      </w:pPr>
      <w:r>
        <w:rPr>
          <w:rFonts w:hint="eastAsia"/>
        </w:rPr>
        <w:t>是指铸钢件在进行无损检测时，所规定的不同等级的无损检测验收质量等级</w:t>
      </w:r>
      <w:r w:rsidR="009B3F00">
        <w:rPr>
          <w:rFonts w:hint="eastAsia"/>
        </w:rPr>
        <w:t>，</w:t>
      </w:r>
      <w:r w:rsidR="009B3F00" w:rsidRPr="009B3F00">
        <w:rPr>
          <w:rFonts w:hint="eastAsia"/>
        </w:rPr>
        <w:t>用于评定焊缝或结构件内部缺陷的严重性和可接受性</w:t>
      </w:r>
      <w:r>
        <w:rPr>
          <w:rFonts w:hint="eastAsia"/>
        </w:rPr>
        <w:t>。</w:t>
      </w:r>
    </w:p>
    <w:p w14:paraId="0C4DD7DA" w14:textId="77777777" w:rsidR="000307C5" w:rsidRDefault="000307C5" w:rsidP="000307C5">
      <w:pPr>
        <w:pStyle w:val="afffffffffffb"/>
        <w:ind w:left="420" w:hangingChars="200" w:hanging="420"/>
        <w:rPr>
          <w:rFonts w:ascii="Times New Roman" w:eastAsia="黑体"/>
        </w:rPr>
      </w:pPr>
      <w:r>
        <w:rPr>
          <w:rFonts w:ascii="Times New Roman" w:eastAsia="黑体"/>
        </w:rPr>
        <w:br/>
      </w:r>
      <w:r>
        <w:rPr>
          <w:rFonts w:ascii="Times New Roman" w:eastAsia="黑体"/>
        </w:rPr>
        <w:t>外部质量等级</w:t>
      </w:r>
      <w:r>
        <w:rPr>
          <w:rFonts w:ascii="Times New Roman" w:eastAsia="黑体"/>
        </w:rPr>
        <w:t xml:space="preserve"> surface quality grade</w:t>
      </w:r>
    </w:p>
    <w:p w14:paraId="215E72DB" w14:textId="77777777" w:rsidR="000307C5" w:rsidRDefault="000307C5" w:rsidP="000307C5">
      <w:pPr>
        <w:pStyle w:val="afffff1"/>
        <w:ind w:firstLine="420"/>
        <w:rPr>
          <w:rFonts w:ascii="Times New Roman"/>
        </w:rPr>
      </w:pPr>
      <w:r>
        <w:rPr>
          <w:rFonts w:ascii="Times New Roman"/>
        </w:rPr>
        <w:t>经磁粉检测或渗透检测确定的、表征铸件表面铸造缺陷大小的质量等级，代号为</w:t>
      </w:r>
      <w:r>
        <w:rPr>
          <w:rFonts w:ascii="Times New Roman"/>
        </w:rPr>
        <w:t>S</w:t>
      </w:r>
      <w:r>
        <w:rPr>
          <w:rFonts w:ascii="Times New Roman"/>
        </w:rPr>
        <w:t>。</w:t>
      </w:r>
    </w:p>
    <w:p w14:paraId="3F68F8ED" w14:textId="77777777" w:rsidR="000307C5" w:rsidRDefault="000307C5" w:rsidP="000307C5">
      <w:pPr>
        <w:pStyle w:val="afffffffffffb"/>
        <w:ind w:left="420" w:hangingChars="200" w:hanging="420"/>
        <w:rPr>
          <w:rFonts w:ascii="Times New Roman" w:eastAsia="黑体"/>
        </w:rPr>
      </w:pPr>
      <w:r>
        <w:rPr>
          <w:rFonts w:ascii="Times New Roman" w:eastAsia="黑体"/>
        </w:rPr>
        <w:br/>
      </w:r>
      <w:r>
        <w:rPr>
          <w:rFonts w:ascii="Times New Roman" w:eastAsia="黑体"/>
        </w:rPr>
        <w:t>内部质量等级</w:t>
      </w:r>
      <w:r>
        <w:rPr>
          <w:rFonts w:ascii="Times New Roman" w:eastAsia="黑体"/>
        </w:rPr>
        <w:t xml:space="preserve"> internal quality grade</w:t>
      </w:r>
    </w:p>
    <w:p w14:paraId="39226CDF" w14:textId="77777777" w:rsidR="000307C5" w:rsidRDefault="000307C5" w:rsidP="000307C5">
      <w:pPr>
        <w:pStyle w:val="afffff1"/>
        <w:ind w:firstLine="420"/>
        <w:rPr>
          <w:rFonts w:ascii="Times New Roman"/>
        </w:rPr>
      </w:pPr>
      <w:r>
        <w:rPr>
          <w:rFonts w:ascii="Times New Roman"/>
        </w:rPr>
        <w:t>经超声检测或射线检测确定的、表征铸件内部铸造缺陷大小的质量等级，代号为</w:t>
      </w:r>
      <w:r>
        <w:rPr>
          <w:rFonts w:ascii="Times New Roman"/>
        </w:rPr>
        <w:t>V</w:t>
      </w:r>
      <w:r>
        <w:rPr>
          <w:rFonts w:ascii="Times New Roman"/>
        </w:rPr>
        <w:t>。</w:t>
      </w:r>
    </w:p>
    <w:p w14:paraId="78B77981" w14:textId="77777777" w:rsidR="005F15F5" w:rsidRDefault="005F15F5" w:rsidP="005F15F5">
      <w:pPr>
        <w:pStyle w:val="afff2"/>
        <w:spacing w:before="240" w:after="240"/>
      </w:pPr>
      <w:bookmarkStart w:id="53" w:name="_Toc233365073"/>
      <w:bookmarkStart w:id="54" w:name="_Toc233365675"/>
      <w:r>
        <w:rPr>
          <w:rFonts w:hint="eastAsia"/>
        </w:rPr>
        <w:t>技术要求</w:t>
      </w:r>
      <w:bookmarkEnd w:id="53"/>
      <w:bookmarkEnd w:id="54"/>
    </w:p>
    <w:p w14:paraId="31BD498B" w14:textId="77777777" w:rsidR="005F15F5" w:rsidRDefault="005F15F5" w:rsidP="002A2D48">
      <w:pPr>
        <w:pStyle w:val="afff3"/>
        <w:spacing w:before="120" w:after="120"/>
      </w:pPr>
      <w:r>
        <w:rPr>
          <w:rFonts w:hint="eastAsia"/>
        </w:rPr>
        <w:t>牌号</w:t>
      </w:r>
    </w:p>
    <w:p w14:paraId="45BB20C1" w14:textId="77777777" w:rsidR="005F15F5" w:rsidRDefault="00925695" w:rsidP="005F15F5">
      <w:pPr>
        <w:pStyle w:val="afffff1"/>
        <w:ind w:firstLine="420"/>
      </w:pPr>
      <w:r>
        <w:rPr>
          <w:rFonts w:hint="eastAsia"/>
        </w:rPr>
        <w:t>本文件</w:t>
      </w:r>
      <w:r w:rsidR="005F15F5">
        <w:rPr>
          <w:rFonts w:hint="eastAsia"/>
        </w:rPr>
        <w:t>选用的材料牌号为ZG20CrMo。</w:t>
      </w:r>
    </w:p>
    <w:p w14:paraId="36E45BFD" w14:textId="77777777" w:rsidR="005F15F5" w:rsidRDefault="005F15F5" w:rsidP="002A2D48">
      <w:pPr>
        <w:pStyle w:val="afff3"/>
        <w:spacing w:before="120" w:after="120"/>
      </w:pPr>
      <w:r>
        <w:rPr>
          <w:rFonts w:hint="eastAsia"/>
        </w:rPr>
        <w:t>质量等级</w:t>
      </w:r>
    </w:p>
    <w:p w14:paraId="71A9C483" w14:textId="77777777" w:rsidR="005F15F5" w:rsidRDefault="007430B3" w:rsidP="00DE06FC">
      <w:pPr>
        <w:pStyle w:val="afffffffff7"/>
      </w:pPr>
      <w:r w:rsidRPr="007430B3">
        <w:rPr>
          <w:rFonts w:hint="eastAsia"/>
        </w:rPr>
        <w:t>铸件的外部质量等级（S）和内部质量等级（V）应在图样或技术文件中规定。</w:t>
      </w:r>
    </w:p>
    <w:p w14:paraId="18E4B9FF" w14:textId="77777777" w:rsidR="005F15F5" w:rsidRDefault="00C64361" w:rsidP="00DE06FC">
      <w:pPr>
        <w:pStyle w:val="afffffffff7"/>
      </w:pPr>
      <w:r w:rsidRPr="00C64361">
        <w:rPr>
          <w:rFonts w:hint="eastAsia"/>
        </w:rPr>
        <w:t>同一铸件的内部质量等级与外部质量等级可相等，也可不同；同一铸件的不同部位可规定不同的质量等级</w:t>
      </w:r>
      <w:r>
        <w:rPr>
          <w:rFonts w:hint="eastAsia"/>
        </w:rPr>
        <w:t>。</w:t>
      </w:r>
    </w:p>
    <w:p w14:paraId="19C02E67" w14:textId="77777777" w:rsidR="005F15F5" w:rsidRDefault="005F15F5" w:rsidP="002A2D48">
      <w:pPr>
        <w:pStyle w:val="afff3"/>
        <w:spacing w:before="120" w:after="120"/>
      </w:pPr>
      <w:r>
        <w:rPr>
          <w:rFonts w:hint="eastAsia"/>
        </w:rPr>
        <w:t>冶炼</w:t>
      </w:r>
    </w:p>
    <w:p w14:paraId="7CC0D2D2" w14:textId="13C1DDE1" w:rsidR="005F15F5" w:rsidRDefault="00DE06FC" w:rsidP="005F15F5">
      <w:pPr>
        <w:pStyle w:val="afffff1"/>
        <w:ind w:firstLine="420"/>
      </w:pPr>
      <w:r>
        <w:rPr>
          <w:rFonts w:hint="eastAsia"/>
        </w:rPr>
        <w:lastRenderedPageBreak/>
        <w:t>钢水</w:t>
      </w:r>
      <w:r w:rsidR="003D4E9C">
        <w:rPr>
          <w:rFonts w:hint="eastAsia"/>
        </w:rPr>
        <w:t>应采用</w:t>
      </w:r>
      <w:r>
        <w:rPr>
          <w:rFonts w:hint="eastAsia"/>
        </w:rPr>
        <w:t>电弧炉或中频炉方法</w:t>
      </w:r>
      <w:r w:rsidR="00D16F5A">
        <w:rPr>
          <w:rFonts w:hint="eastAsia"/>
        </w:rPr>
        <w:t>进行</w:t>
      </w:r>
      <w:r>
        <w:rPr>
          <w:rFonts w:hint="eastAsia"/>
        </w:rPr>
        <w:t>冶炼，</w:t>
      </w:r>
      <w:r w:rsidR="00D16F5A">
        <w:rPr>
          <w:rFonts w:hint="eastAsia"/>
        </w:rPr>
        <w:t>也</w:t>
      </w:r>
      <w:r>
        <w:rPr>
          <w:rFonts w:hint="eastAsia"/>
        </w:rPr>
        <w:t>可</w:t>
      </w:r>
      <w:r w:rsidR="003D4E9C">
        <w:rPr>
          <w:rFonts w:hint="eastAsia"/>
        </w:rPr>
        <w:t>在</w:t>
      </w:r>
      <w:r>
        <w:rPr>
          <w:rFonts w:hint="eastAsia"/>
        </w:rPr>
        <w:t>冶炼后采用</w:t>
      </w:r>
      <w:r w:rsidR="005F15F5">
        <w:rPr>
          <w:rFonts w:hint="eastAsia"/>
        </w:rPr>
        <w:t>电弧炉或中频炉方法</w:t>
      </w:r>
      <w:r>
        <w:rPr>
          <w:rFonts w:hint="eastAsia"/>
        </w:rPr>
        <w:t>进行</w:t>
      </w:r>
      <w:r w:rsidR="005F15F5">
        <w:rPr>
          <w:rFonts w:hint="eastAsia"/>
        </w:rPr>
        <w:t>精炼。</w:t>
      </w:r>
    </w:p>
    <w:p w14:paraId="0C64C558" w14:textId="77777777" w:rsidR="005F15F5" w:rsidRDefault="005F15F5" w:rsidP="002A2D48">
      <w:pPr>
        <w:pStyle w:val="afff3"/>
        <w:spacing w:before="120" w:after="120"/>
      </w:pPr>
      <w:r>
        <w:rPr>
          <w:rFonts w:hint="eastAsia"/>
        </w:rPr>
        <w:t>化学成分</w:t>
      </w:r>
    </w:p>
    <w:p w14:paraId="10F3689C" w14:textId="77777777" w:rsidR="003E019F" w:rsidRDefault="005F15F5" w:rsidP="00925695">
      <w:pPr>
        <w:pStyle w:val="afffffffff7"/>
      </w:pPr>
      <w:r>
        <w:rPr>
          <w:rFonts w:hint="eastAsia"/>
        </w:rPr>
        <w:t>钢水冶炼分析的化学成分应符合表1规定。</w:t>
      </w:r>
    </w:p>
    <w:p w14:paraId="6500DF84" w14:textId="77777777" w:rsidR="00925695" w:rsidRDefault="00925695" w:rsidP="00925695">
      <w:pPr>
        <w:pStyle w:val="aff8"/>
        <w:spacing w:before="120" w:after="120"/>
      </w:pPr>
      <w:r>
        <w:rPr>
          <w:rFonts w:hint="eastAsia"/>
        </w:rPr>
        <w:t>化学成分</w:t>
      </w:r>
      <w:r w:rsidR="00066E71">
        <w:rPr>
          <w:rFonts w:hint="eastAsia"/>
        </w:rPr>
        <w:t>%</w:t>
      </w:r>
    </w:p>
    <w:tbl>
      <w:tblPr>
        <w:tblStyle w:val="affffff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66"/>
        <w:gridCol w:w="1166"/>
        <w:gridCol w:w="1167"/>
        <w:gridCol w:w="1167"/>
        <w:gridCol w:w="1167"/>
        <w:gridCol w:w="1167"/>
        <w:gridCol w:w="1167"/>
        <w:gridCol w:w="1167"/>
      </w:tblGrid>
      <w:tr w:rsidR="0008558C" w14:paraId="4E2ED4EF" w14:textId="77777777" w:rsidTr="004C23CD">
        <w:trPr>
          <w:tblHeader/>
          <w:jc w:val="center"/>
        </w:trPr>
        <w:tc>
          <w:tcPr>
            <w:tcW w:w="1166" w:type="dxa"/>
            <w:tcBorders>
              <w:top w:val="single" w:sz="8" w:space="0" w:color="auto"/>
            </w:tcBorders>
            <w:vAlign w:val="center"/>
          </w:tcPr>
          <w:p w14:paraId="6D8BC9A8" w14:textId="77777777" w:rsidR="0008558C" w:rsidRDefault="0008558C" w:rsidP="0008558C">
            <w:pPr>
              <w:pStyle w:val="affffffffff"/>
            </w:pPr>
            <w:r>
              <w:rPr>
                <w:rFonts w:hint="eastAsia"/>
              </w:rPr>
              <w:t>材料牌号</w:t>
            </w:r>
          </w:p>
        </w:tc>
        <w:tc>
          <w:tcPr>
            <w:tcW w:w="1166" w:type="dxa"/>
            <w:tcBorders>
              <w:top w:val="single" w:sz="8" w:space="0" w:color="auto"/>
              <w:bottom w:val="single" w:sz="8" w:space="0" w:color="auto"/>
            </w:tcBorders>
            <w:vAlign w:val="center"/>
          </w:tcPr>
          <w:p w14:paraId="26C411CB" w14:textId="77777777" w:rsidR="0008558C" w:rsidRPr="007F4A5A" w:rsidRDefault="0008558C" w:rsidP="0008558C">
            <w:pPr>
              <w:spacing w:line="240" w:lineRule="auto"/>
              <w:jc w:val="center"/>
              <w:rPr>
                <w:rFonts w:ascii="宋体" w:hAnsi="Times New Roman"/>
                <w:noProof/>
                <w:kern w:val="0"/>
                <w:sz w:val="18"/>
                <w:szCs w:val="20"/>
              </w:rPr>
            </w:pPr>
            <w:r w:rsidRPr="007F4A5A">
              <w:rPr>
                <w:rFonts w:ascii="宋体" w:hAnsi="Times New Roman"/>
                <w:noProof/>
                <w:kern w:val="0"/>
                <w:sz w:val="18"/>
                <w:szCs w:val="20"/>
              </w:rPr>
              <w:t>C</w:t>
            </w:r>
          </w:p>
        </w:tc>
        <w:tc>
          <w:tcPr>
            <w:tcW w:w="1167" w:type="dxa"/>
            <w:tcBorders>
              <w:top w:val="single" w:sz="8" w:space="0" w:color="auto"/>
              <w:bottom w:val="single" w:sz="8" w:space="0" w:color="auto"/>
            </w:tcBorders>
            <w:vAlign w:val="center"/>
          </w:tcPr>
          <w:p w14:paraId="4AEB519E" w14:textId="77777777" w:rsidR="0008558C" w:rsidRPr="007F4A5A" w:rsidRDefault="0008558C" w:rsidP="0008558C">
            <w:pPr>
              <w:spacing w:line="240" w:lineRule="auto"/>
              <w:jc w:val="center"/>
              <w:rPr>
                <w:rFonts w:ascii="宋体" w:hAnsi="Times New Roman"/>
                <w:noProof/>
                <w:kern w:val="0"/>
                <w:sz w:val="18"/>
                <w:szCs w:val="20"/>
              </w:rPr>
            </w:pPr>
            <w:r w:rsidRPr="007F4A5A">
              <w:rPr>
                <w:rFonts w:ascii="宋体" w:hAnsi="Times New Roman"/>
                <w:noProof/>
                <w:kern w:val="0"/>
                <w:sz w:val="18"/>
                <w:szCs w:val="20"/>
              </w:rPr>
              <w:t>Si</w:t>
            </w:r>
          </w:p>
        </w:tc>
        <w:tc>
          <w:tcPr>
            <w:tcW w:w="1167" w:type="dxa"/>
            <w:tcBorders>
              <w:top w:val="single" w:sz="8" w:space="0" w:color="auto"/>
              <w:bottom w:val="single" w:sz="8" w:space="0" w:color="auto"/>
            </w:tcBorders>
            <w:vAlign w:val="center"/>
          </w:tcPr>
          <w:p w14:paraId="40A6EF11" w14:textId="77777777" w:rsidR="0008558C" w:rsidRPr="007F4A5A" w:rsidRDefault="0008558C" w:rsidP="0008558C">
            <w:pPr>
              <w:spacing w:line="240" w:lineRule="auto"/>
              <w:jc w:val="center"/>
              <w:rPr>
                <w:rFonts w:ascii="宋体" w:hAnsi="Times New Roman"/>
                <w:noProof/>
                <w:kern w:val="0"/>
                <w:sz w:val="18"/>
                <w:szCs w:val="20"/>
              </w:rPr>
            </w:pPr>
            <w:r w:rsidRPr="007F4A5A">
              <w:rPr>
                <w:rFonts w:ascii="宋体" w:hAnsi="Times New Roman"/>
                <w:noProof/>
                <w:kern w:val="0"/>
                <w:sz w:val="18"/>
                <w:szCs w:val="20"/>
              </w:rPr>
              <w:t>Mn</w:t>
            </w:r>
          </w:p>
        </w:tc>
        <w:tc>
          <w:tcPr>
            <w:tcW w:w="1167" w:type="dxa"/>
            <w:tcBorders>
              <w:top w:val="single" w:sz="8" w:space="0" w:color="auto"/>
              <w:bottom w:val="single" w:sz="8" w:space="0" w:color="auto"/>
            </w:tcBorders>
            <w:vAlign w:val="center"/>
          </w:tcPr>
          <w:p w14:paraId="5F2E42C1" w14:textId="77777777" w:rsidR="0008558C" w:rsidRPr="007F4A5A" w:rsidRDefault="0008558C" w:rsidP="0008558C">
            <w:pPr>
              <w:spacing w:line="240" w:lineRule="auto"/>
              <w:jc w:val="center"/>
              <w:rPr>
                <w:rFonts w:ascii="宋体" w:hAnsi="Times New Roman"/>
                <w:noProof/>
                <w:kern w:val="0"/>
                <w:sz w:val="18"/>
                <w:szCs w:val="20"/>
              </w:rPr>
            </w:pPr>
            <w:r w:rsidRPr="007F4A5A">
              <w:rPr>
                <w:rFonts w:ascii="宋体" w:hAnsi="Times New Roman"/>
                <w:noProof/>
                <w:kern w:val="0"/>
                <w:sz w:val="18"/>
                <w:szCs w:val="20"/>
              </w:rPr>
              <w:t>P</w:t>
            </w:r>
          </w:p>
        </w:tc>
        <w:tc>
          <w:tcPr>
            <w:tcW w:w="1167" w:type="dxa"/>
            <w:tcBorders>
              <w:top w:val="single" w:sz="8" w:space="0" w:color="auto"/>
              <w:bottom w:val="single" w:sz="8" w:space="0" w:color="auto"/>
            </w:tcBorders>
            <w:vAlign w:val="center"/>
          </w:tcPr>
          <w:p w14:paraId="0CC3CF51" w14:textId="77777777" w:rsidR="0008558C" w:rsidRPr="007F4A5A" w:rsidRDefault="0008558C" w:rsidP="0008558C">
            <w:pPr>
              <w:spacing w:line="240" w:lineRule="auto"/>
              <w:jc w:val="center"/>
              <w:rPr>
                <w:rFonts w:ascii="宋体" w:hAnsi="Times New Roman"/>
                <w:noProof/>
                <w:kern w:val="0"/>
                <w:sz w:val="18"/>
                <w:szCs w:val="20"/>
              </w:rPr>
            </w:pPr>
            <w:r w:rsidRPr="007F4A5A">
              <w:rPr>
                <w:rFonts w:ascii="宋体" w:hAnsi="Times New Roman"/>
                <w:noProof/>
                <w:kern w:val="0"/>
                <w:sz w:val="18"/>
                <w:szCs w:val="20"/>
              </w:rPr>
              <w:t>S</w:t>
            </w:r>
          </w:p>
        </w:tc>
        <w:tc>
          <w:tcPr>
            <w:tcW w:w="1167" w:type="dxa"/>
            <w:tcBorders>
              <w:top w:val="single" w:sz="8" w:space="0" w:color="auto"/>
              <w:bottom w:val="single" w:sz="8" w:space="0" w:color="auto"/>
            </w:tcBorders>
            <w:vAlign w:val="center"/>
          </w:tcPr>
          <w:p w14:paraId="4EF50ACD" w14:textId="77777777" w:rsidR="0008558C" w:rsidRPr="007F4A5A" w:rsidRDefault="0008558C" w:rsidP="0008558C">
            <w:pPr>
              <w:spacing w:line="240" w:lineRule="auto"/>
              <w:jc w:val="center"/>
              <w:rPr>
                <w:rFonts w:ascii="宋体" w:hAnsi="Times New Roman"/>
                <w:noProof/>
                <w:kern w:val="0"/>
                <w:sz w:val="18"/>
                <w:szCs w:val="20"/>
              </w:rPr>
            </w:pPr>
            <w:r w:rsidRPr="007F4A5A">
              <w:rPr>
                <w:rFonts w:ascii="宋体" w:hAnsi="Times New Roman"/>
                <w:noProof/>
                <w:kern w:val="0"/>
                <w:sz w:val="18"/>
                <w:szCs w:val="20"/>
              </w:rPr>
              <w:t>Cr</w:t>
            </w:r>
          </w:p>
        </w:tc>
        <w:tc>
          <w:tcPr>
            <w:tcW w:w="1167" w:type="dxa"/>
            <w:tcBorders>
              <w:top w:val="single" w:sz="8" w:space="0" w:color="auto"/>
              <w:bottom w:val="single" w:sz="8" w:space="0" w:color="auto"/>
            </w:tcBorders>
            <w:vAlign w:val="center"/>
          </w:tcPr>
          <w:p w14:paraId="29AC330A" w14:textId="77777777" w:rsidR="0008558C" w:rsidRPr="007F4A5A" w:rsidRDefault="0008558C" w:rsidP="0008558C">
            <w:pPr>
              <w:spacing w:line="240" w:lineRule="auto"/>
              <w:jc w:val="center"/>
              <w:rPr>
                <w:rFonts w:ascii="宋体" w:hAnsi="Times New Roman"/>
                <w:noProof/>
                <w:kern w:val="0"/>
                <w:sz w:val="18"/>
                <w:szCs w:val="20"/>
              </w:rPr>
            </w:pPr>
            <w:r w:rsidRPr="007F4A5A">
              <w:rPr>
                <w:rFonts w:ascii="宋体" w:hAnsi="Times New Roman"/>
                <w:noProof/>
                <w:kern w:val="0"/>
                <w:sz w:val="18"/>
                <w:szCs w:val="20"/>
              </w:rPr>
              <w:t>Mo</w:t>
            </w:r>
          </w:p>
        </w:tc>
      </w:tr>
      <w:tr w:rsidR="007F4A5A" w14:paraId="0D64D6E8" w14:textId="77777777" w:rsidTr="007F4A5A">
        <w:trPr>
          <w:jc w:val="center"/>
        </w:trPr>
        <w:tc>
          <w:tcPr>
            <w:tcW w:w="1166" w:type="dxa"/>
            <w:vAlign w:val="center"/>
          </w:tcPr>
          <w:p w14:paraId="75ABA78B" w14:textId="77777777" w:rsidR="007F4A5A" w:rsidRDefault="007F4A5A" w:rsidP="007F4A5A">
            <w:pPr>
              <w:pStyle w:val="affffffffff"/>
              <w:rPr>
                <w:szCs w:val="18"/>
              </w:rPr>
            </w:pPr>
            <w:r w:rsidRPr="007F4A5A">
              <w:rPr>
                <w:rFonts w:hint="eastAsia"/>
              </w:rPr>
              <w:t>ZG20CrMo</w:t>
            </w:r>
          </w:p>
        </w:tc>
        <w:tc>
          <w:tcPr>
            <w:tcW w:w="1166" w:type="dxa"/>
            <w:vAlign w:val="center"/>
          </w:tcPr>
          <w:p w14:paraId="55476DB7" w14:textId="77777777" w:rsidR="007F4A5A" w:rsidRPr="007F4A5A" w:rsidRDefault="007F4A5A" w:rsidP="007F4A5A">
            <w:pPr>
              <w:pStyle w:val="affffffffff"/>
            </w:pPr>
            <w:r>
              <w:rPr>
                <w:rFonts w:hint="eastAsia"/>
              </w:rPr>
              <w:t>0.15</w:t>
            </w:r>
            <w:r>
              <w:t>~</w:t>
            </w:r>
            <w:r w:rsidRPr="007F4A5A">
              <w:rPr>
                <w:rFonts w:hint="eastAsia"/>
              </w:rPr>
              <w:t>0.25</w:t>
            </w:r>
          </w:p>
        </w:tc>
        <w:tc>
          <w:tcPr>
            <w:tcW w:w="1167" w:type="dxa"/>
            <w:vAlign w:val="center"/>
          </w:tcPr>
          <w:p w14:paraId="3048E6D0" w14:textId="77777777" w:rsidR="007F4A5A" w:rsidRPr="007F4A5A" w:rsidRDefault="007F4A5A" w:rsidP="007F4A5A">
            <w:pPr>
              <w:pStyle w:val="affffffffff"/>
            </w:pPr>
            <w:r w:rsidRPr="007F4A5A">
              <w:rPr>
                <w:rFonts w:hint="eastAsia"/>
              </w:rPr>
              <w:t>0.20</w:t>
            </w:r>
            <w:r>
              <w:t>~</w:t>
            </w:r>
            <w:r w:rsidRPr="007F4A5A">
              <w:rPr>
                <w:rFonts w:hint="eastAsia"/>
              </w:rPr>
              <w:t>0.60</w:t>
            </w:r>
          </w:p>
        </w:tc>
        <w:tc>
          <w:tcPr>
            <w:tcW w:w="1167" w:type="dxa"/>
            <w:vAlign w:val="center"/>
          </w:tcPr>
          <w:p w14:paraId="77CB9186" w14:textId="77777777" w:rsidR="007F4A5A" w:rsidRPr="007F4A5A" w:rsidRDefault="007F4A5A" w:rsidP="007F4A5A">
            <w:pPr>
              <w:pStyle w:val="affffffffff"/>
            </w:pPr>
            <w:r w:rsidRPr="007F4A5A">
              <w:rPr>
                <w:rFonts w:hint="eastAsia"/>
              </w:rPr>
              <w:t>0.50</w:t>
            </w:r>
            <w:r>
              <w:t>~</w:t>
            </w:r>
            <w:r w:rsidRPr="007F4A5A">
              <w:rPr>
                <w:rFonts w:hint="eastAsia"/>
              </w:rPr>
              <w:t>0.80</w:t>
            </w:r>
          </w:p>
        </w:tc>
        <w:tc>
          <w:tcPr>
            <w:tcW w:w="1167" w:type="dxa"/>
            <w:vAlign w:val="center"/>
          </w:tcPr>
          <w:p w14:paraId="579ACB52" w14:textId="77777777" w:rsidR="007F4A5A" w:rsidRPr="007F4A5A" w:rsidRDefault="007F4A5A" w:rsidP="007F4A5A">
            <w:pPr>
              <w:pStyle w:val="affffffffff"/>
            </w:pPr>
            <w:r w:rsidRPr="007F4A5A">
              <w:rPr>
                <w:rFonts w:hint="eastAsia"/>
              </w:rPr>
              <w:t>≤0.020</w:t>
            </w:r>
          </w:p>
        </w:tc>
        <w:tc>
          <w:tcPr>
            <w:tcW w:w="1167" w:type="dxa"/>
            <w:vAlign w:val="center"/>
          </w:tcPr>
          <w:p w14:paraId="6876FC8D" w14:textId="77777777" w:rsidR="007F4A5A" w:rsidRPr="007F4A5A" w:rsidRDefault="007F4A5A" w:rsidP="007F4A5A">
            <w:pPr>
              <w:pStyle w:val="affffffffff"/>
            </w:pPr>
            <w:r w:rsidRPr="007F4A5A">
              <w:rPr>
                <w:rFonts w:hint="eastAsia"/>
              </w:rPr>
              <w:t>≤0.015</w:t>
            </w:r>
          </w:p>
        </w:tc>
        <w:tc>
          <w:tcPr>
            <w:tcW w:w="1167" w:type="dxa"/>
            <w:vAlign w:val="center"/>
          </w:tcPr>
          <w:p w14:paraId="37C39F6A" w14:textId="77777777" w:rsidR="007F4A5A" w:rsidRPr="007F4A5A" w:rsidRDefault="007F4A5A" w:rsidP="007F4A5A">
            <w:pPr>
              <w:pStyle w:val="affffffffff"/>
            </w:pPr>
            <w:r w:rsidRPr="007F4A5A">
              <w:rPr>
                <w:rFonts w:hint="eastAsia"/>
              </w:rPr>
              <w:t>0.50</w:t>
            </w:r>
            <w:r>
              <w:t>~</w:t>
            </w:r>
            <w:r w:rsidRPr="007F4A5A">
              <w:rPr>
                <w:rFonts w:hint="eastAsia"/>
              </w:rPr>
              <w:t>0.70</w:t>
            </w:r>
          </w:p>
        </w:tc>
        <w:tc>
          <w:tcPr>
            <w:tcW w:w="1167" w:type="dxa"/>
            <w:vAlign w:val="center"/>
          </w:tcPr>
          <w:p w14:paraId="66C77874" w14:textId="77777777" w:rsidR="007F4A5A" w:rsidRPr="007F4A5A" w:rsidRDefault="007F4A5A" w:rsidP="007F4A5A">
            <w:pPr>
              <w:pStyle w:val="affffffffff"/>
            </w:pPr>
            <w:r w:rsidRPr="007F4A5A">
              <w:rPr>
                <w:rFonts w:hint="eastAsia"/>
              </w:rPr>
              <w:t>0.40</w:t>
            </w:r>
            <w:r>
              <w:t>~</w:t>
            </w:r>
            <w:r w:rsidRPr="007F4A5A">
              <w:rPr>
                <w:rFonts w:hint="eastAsia"/>
              </w:rPr>
              <w:t>0.50</w:t>
            </w:r>
          </w:p>
        </w:tc>
      </w:tr>
    </w:tbl>
    <w:p w14:paraId="709530CF" w14:textId="77777777" w:rsidR="007F4A5A" w:rsidRDefault="007F4A5A" w:rsidP="005F15F5">
      <w:pPr>
        <w:pStyle w:val="afffff1"/>
        <w:ind w:firstLine="420"/>
      </w:pPr>
    </w:p>
    <w:p w14:paraId="267E6DB0" w14:textId="1BBA2FCF" w:rsidR="002A2D48" w:rsidRDefault="002A2D48" w:rsidP="00DC3ABB">
      <w:pPr>
        <w:pStyle w:val="afffffffff7"/>
      </w:pPr>
      <w:r>
        <w:rPr>
          <w:rFonts w:hint="eastAsia"/>
        </w:rPr>
        <w:t>用本体取样进行成品分析或核对分析时，允许与熔炼分析有微小偏差，偏差值</w:t>
      </w:r>
      <w:r w:rsidR="00DC3ABB">
        <w:rPr>
          <w:rFonts w:hint="eastAsia"/>
        </w:rPr>
        <w:t>应符合</w:t>
      </w:r>
      <w:r>
        <w:rPr>
          <w:rFonts w:hint="eastAsia"/>
        </w:rPr>
        <w:t>表2规定。</w:t>
      </w:r>
      <w:r w:rsidR="00DC3ABB" w:rsidRPr="00DC3ABB">
        <w:rPr>
          <w:rFonts w:hint="eastAsia"/>
        </w:rPr>
        <w:t>取样和制样</w:t>
      </w:r>
      <w:r w:rsidR="00D10AD3">
        <w:rPr>
          <w:rFonts w:hint="eastAsia"/>
        </w:rPr>
        <w:t>应</w:t>
      </w:r>
      <w:r w:rsidR="00DC3ABB" w:rsidRPr="00DC3ABB">
        <w:rPr>
          <w:rFonts w:hint="eastAsia"/>
        </w:rPr>
        <w:t>按GB/T 20066的规定执行，成品化学成分允许偏差</w:t>
      </w:r>
      <w:r w:rsidR="00D10AD3">
        <w:rPr>
          <w:rFonts w:hint="eastAsia"/>
        </w:rPr>
        <w:t>应</w:t>
      </w:r>
      <w:r w:rsidR="00DC3ABB" w:rsidRPr="00DC3ABB">
        <w:rPr>
          <w:rFonts w:hint="eastAsia"/>
        </w:rPr>
        <w:t>按GB/T 222的规定执行。</w:t>
      </w:r>
    </w:p>
    <w:p w14:paraId="5B42AF69" w14:textId="77777777" w:rsidR="00925695" w:rsidRDefault="00925695" w:rsidP="00925695">
      <w:pPr>
        <w:pStyle w:val="aff8"/>
        <w:spacing w:before="120" w:after="120"/>
      </w:pPr>
      <w:r>
        <w:rPr>
          <w:rFonts w:hint="eastAsia"/>
        </w:rPr>
        <w:t>成分偏差</w:t>
      </w:r>
      <w:r w:rsidR="00066E71">
        <w:rPr>
          <w:rFonts w:hint="eastAsia"/>
        </w:rPr>
        <w:t>%</w:t>
      </w:r>
    </w:p>
    <w:tbl>
      <w:tblPr>
        <w:tblStyle w:val="affffff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66"/>
        <w:gridCol w:w="1166"/>
        <w:gridCol w:w="1167"/>
        <w:gridCol w:w="1167"/>
        <w:gridCol w:w="1167"/>
        <w:gridCol w:w="1167"/>
        <w:gridCol w:w="1167"/>
        <w:gridCol w:w="1167"/>
      </w:tblGrid>
      <w:tr w:rsidR="00971169" w14:paraId="40716773" w14:textId="77777777" w:rsidTr="00971169">
        <w:trPr>
          <w:tblHeader/>
          <w:jc w:val="center"/>
        </w:trPr>
        <w:tc>
          <w:tcPr>
            <w:tcW w:w="1166" w:type="dxa"/>
            <w:tcBorders>
              <w:top w:val="single" w:sz="8" w:space="0" w:color="auto"/>
              <w:bottom w:val="single" w:sz="8" w:space="0" w:color="auto"/>
            </w:tcBorders>
            <w:vAlign w:val="center"/>
          </w:tcPr>
          <w:p w14:paraId="28502B02" w14:textId="77777777" w:rsidR="00971169" w:rsidRPr="00971169" w:rsidRDefault="00971169" w:rsidP="00971169">
            <w:pPr>
              <w:pStyle w:val="affffffffff"/>
            </w:pPr>
            <w:r w:rsidRPr="00971169">
              <w:rPr>
                <w:rFonts w:hint="eastAsia"/>
              </w:rPr>
              <w:t>成分</w:t>
            </w:r>
          </w:p>
        </w:tc>
        <w:tc>
          <w:tcPr>
            <w:tcW w:w="1166" w:type="dxa"/>
            <w:tcBorders>
              <w:top w:val="single" w:sz="8" w:space="0" w:color="auto"/>
              <w:bottom w:val="single" w:sz="8" w:space="0" w:color="auto"/>
            </w:tcBorders>
            <w:vAlign w:val="center"/>
          </w:tcPr>
          <w:p w14:paraId="268EB9BB" w14:textId="77777777" w:rsidR="00971169" w:rsidRPr="00971169" w:rsidRDefault="00971169" w:rsidP="00971169">
            <w:pPr>
              <w:pStyle w:val="affffffffff"/>
            </w:pPr>
            <w:r w:rsidRPr="00971169">
              <w:rPr>
                <w:rFonts w:hint="eastAsia"/>
              </w:rPr>
              <w:t>C</w:t>
            </w:r>
          </w:p>
        </w:tc>
        <w:tc>
          <w:tcPr>
            <w:tcW w:w="1167" w:type="dxa"/>
            <w:tcBorders>
              <w:top w:val="single" w:sz="8" w:space="0" w:color="auto"/>
              <w:bottom w:val="single" w:sz="8" w:space="0" w:color="auto"/>
            </w:tcBorders>
            <w:vAlign w:val="center"/>
          </w:tcPr>
          <w:p w14:paraId="4C77F1C8" w14:textId="77777777" w:rsidR="00971169" w:rsidRPr="00971169" w:rsidRDefault="00971169" w:rsidP="00971169">
            <w:pPr>
              <w:pStyle w:val="affffffffff"/>
            </w:pPr>
            <w:r w:rsidRPr="00971169">
              <w:rPr>
                <w:rFonts w:hint="eastAsia"/>
              </w:rPr>
              <w:t>Si</w:t>
            </w:r>
          </w:p>
        </w:tc>
        <w:tc>
          <w:tcPr>
            <w:tcW w:w="1167" w:type="dxa"/>
            <w:tcBorders>
              <w:top w:val="single" w:sz="8" w:space="0" w:color="auto"/>
              <w:bottom w:val="single" w:sz="8" w:space="0" w:color="auto"/>
            </w:tcBorders>
            <w:vAlign w:val="center"/>
          </w:tcPr>
          <w:p w14:paraId="30835DFF" w14:textId="77777777" w:rsidR="00971169" w:rsidRPr="00971169" w:rsidRDefault="00971169" w:rsidP="00971169">
            <w:pPr>
              <w:pStyle w:val="affffffffff"/>
            </w:pPr>
            <w:r w:rsidRPr="00971169">
              <w:rPr>
                <w:rFonts w:hint="eastAsia"/>
              </w:rPr>
              <w:t>Mn</w:t>
            </w:r>
          </w:p>
        </w:tc>
        <w:tc>
          <w:tcPr>
            <w:tcW w:w="1167" w:type="dxa"/>
            <w:tcBorders>
              <w:top w:val="single" w:sz="8" w:space="0" w:color="auto"/>
              <w:bottom w:val="single" w:sz="8" w:space="0" w:color="auto"/>
            </w:tcBorders>
            <w:vAlign w:val="center"/>
          </w:tcPr>
          <w:p w14:paraId="3AB9DF65" w14:textId="77777777" w:rsidR="00971169" w:rsidRPr="00971169" w:rsidRDefault="00971169" w:rsidP="00971169">
            <w:pPr>
              <w:pStyle w:val="affffffffff"/>
            </w:pPr>
            <w:r w:rsidRPr="00971169">
              <w:rPr>
                <w:rFonts w:hint="eastAsia"/>
              </w:rPr>
              <w:t>P</w:t>
            </w:r>
          </w:p>
        </w:tc>
        <w:tc>
          <w:tcPr>
            <w:tcW w:w="1167" w:type="dxa"/>
            <w:tcBorders>
              <w:top w:val="single" w:sz="8" w:space="0" w:color="auto"/>
              <w:bottom w:val="single" w:sz="8" w:space="0" w:color="auto"/>
            </w:tcBorders>
            <w:vAlign w:val="center"/>
          </w:tcPr>
          <w:p w14:paraId="07BC04C7" w14:textId="77777777" w:rsidR="00971169" w:rsidRPr="00971169" w:rsidRDefault="00971169" w:rsidP="00971169">
            <w:pPr>
              <w:pStyle w:val="affffffffff"/>
            </w:pPr>
            <w:r w:rsidRPr="00971169">
              <w:rPr>
                <w:rFonts w:hint="eastAsia"/>
              </w:rPr>
              <w:t>S</w:t>
            </w:r>
          </w:p>
        </w:tc>
        <w:tc>
          <w:tcPr>
            <w:tcW w:w="1167" w:type="dxa"/>
            <w:tcBorders>
              <w:top w:val="single" w:sz="8" w:space="0" w:color="auto"/>
              <w:bottom w:val="single" w:sz="8" w:space="0" w:color="auto"/>
            </w:tcBorders>
            <w:vAlign w:val="center"/>
          </w:tcPr>
          <w:p w14:paraId="53100D06" w14:textId="77777777" w:rsidR="00971169" w:rsidRPr="00971169" w:rsidRDefault="00971169" w:rsidP="00971169">
            <w:pPr>
              <w:pStyle w:val="affffffffff"/>
            </w:pPr>
            <w:r w:rsidRPr="00971169">
              <w:rPr>
                <w:rFonts w:hint="eastAsia"/>
              </w:rPr>
              <w:t>Cr</w:t>
            </w:r>
          </w:p>
        </w:tc>
        <w:tc>
          <w:tcPr>
            <w:tcW w:w="1167" w:type="dxa"/>
            <w:tcBorders>
              <w:top w:val="single" w:sz="8" w:space="0" w:color="auto"/>
              <w:bottom w:val="single" w:sz="8" w:space="0" w:color="auto"/>
            </w:tcBorders>
            <w:vAlign w:val="center"/>
          </w:tcPr>
          <w:p w14:paraId="29D08B01" w14:textId="77777777" w:rsidR="00971169" w:rsidRPr="00971169" w:rsidRDefault="00971169" w:rsidP="00971169">
            <w:pPr>
              <w:pStyle w:val="affffffffff"/>
            </w:pPr>
            <w:r w:rsidRPr="00971169">
              <w:rPr>
                <w:rFonts w:hint="eastAsia"/>
              </w:rPr>
              <w:t>Mo</w:t>
            </w:r>
          </w:p>
        </w:tc>
      </w:tr>
      <w:tr w:rsidR="00971169" w14:paraId="2161CD1A" w14:textId="77777777" w:rsidTr="00971169">
        <w:trPr>
          <w:jc w:val="center"/>
        </w:trPr>
        <w:tc>
          <w:tcPr>
            <w:tcW w:w="1166" w:type="dxa"/>
            <w:tcBorders>
              <w:top w:val="single" w:sz="8" w:space="0" w:color="auto"/>
            </w:tcBorders>
            <w:vAlign w:val="center"/>
          </w:tcPr>
          <w:p w14:paraId="599A888F" w14:textId="77777777" w:rsidR="00971169" w:rsidRPr="00971169" w:rsidRDefault="00971169" w:rsidP="00066E71">
            <w:pPr>
              <w:pStyle w:val="affffffffff"/>
            </w:pPr>
            <w:r w:rsidRPr="00971169">
              <w:rPr>
                <w:rFonts w:hint="eastAsia"/>
              </w:rPr>
              <w:t>允许偏差</w:t>
            </w:r>
          </w:p>
        </w:tc>
        <w:tc>
          <w:tcPr>
            <w:tcW w:w="1166" w:type="dxa"/>
            <w:tcBorders>
              <w:top w:val="single" w:sz="8" w:space="0" w:color="auto"/>
            </w:tcBorders>
            <w:vAlign w:val="center"/>
          </w:tcPr>
          <w:p w14:paraId="1875B15D" w14:textId="77777777" w:rsidR="00971169" w:rsidRPr="00971169" w:rsidRDefault="00971169" w:rsidP="00971169">
            <w:pPr>
              <w:pStyle w:val="affffffffff"/>
            </w:pPr>
            <w:r w:rsidRPr="00971169">
              <w:rPr>
                <w:rFonts w:hint="eastAsia"/>
              </w:rPr>
              <w:t>±0.02</w:t>
            </w:r>
          </w:p>
        </w:tc>
        <w:tc>
          <w:tcPr>
            <w:tcW w:w="1167" w:type="dxa"/>
            <w:tcBorders>
              <w:top w:val="single" w:sz="8" w:space="0" w:color="auto"/>
            </w:tcBorders>
            <w:vAlign w:val="center"/>
          </w:tcPr>
          <w:p w14:paraId="76220756" w14:textId="77777777" w:rsidR="00971169" w:rsidRPr="00971169" w:rsidRDefault="00971169" w:rsidP="00971169">
            <w:pPr>
              <w:pStyle w:val="affffffffff"/>
            </w:pPr>
            <w:r w:rsidRPr="00971169">
              <w:rPr>
                <w:rFonts w:hint="eastAsia"/>
              </w:rPr>
              <w:t>+0.</w:t>
            </w:r>
            <w:r w:rsidRPr="00971169">
              <w:t>04</w:t>
            </w:r>
          </w:p>
        </w:tc>
        <w:tc>
          <w:tcPr>
            <w:tcW w:w="1167" w:type="dxa"/>
            <w:tcBorders>
              <w:top w:val="single" w:sz="8" w:space="0" w:color="auto"/>
            </w:tcBorders>
            <w:vAlign w:val="center"/>
          </w:tcPr>
          <w:p w14:paraId="1280642F" w14:textId="77777777" w:rsidR="00971169" w:rsidRPr="00971169" w:rsidRDefault="00971169" w:rsidP="00971169">
            <w:pPr>
              <w:pStyle w:val="affffffffff"/>
            </w:pPr>
            <w:r w:rsidRPr="00971169">
              <w:rPr>
                <w:rFonts w:hint="eastAsia"/>
              </w:rPr>
              <w:t>±0.0</w:t>
            </w:r>
            <w:r w:rsidRPr="00971169">
              <w:t>3</w:t>
            </w:r>
          </w:p>
        </w:tc>
        <w:tc>
          <w:tcPr>
            <w:tcW w:w="1167" w:type="dxa"/>
            <w:tcBorders>
              <w:top w:val="single" w:sz="8" w:space="0" w:color="auto"/>
            </w:tcBorders>
            <w:vAlign w:val="center"/>
          </w:tcPr>
          <w:p w14:paraId="62900EF4" w14:textId="77777777" w:rsidR="00971169" w:rsidRPr="00971169" w:rsidRDefault="00971169" w:rsidP="00971169">
            <w:pPr>
              <w:pStyle w:val="affffffffff"/>
            </w:pPr>
            <w:r w:rsidRPr="00971169">
              <w:rPr>
                <w:rFonts w:hint="eastAsia"/>
              </w:rPr>
              <w:t>＋0.005</w:t>
            </w:r>
          </w:p>
        </w:tc>
        <w:tc>
          <w:tcPr>
            <w:tcW w:w="1167" w:type="dxa"/>
            <w:tcBorders>
              <w:top w:val="single" w:sz="8" w:space="0" w:color="auto"/>
            </w:tcBorders>
            <w:vAlign w:val="center"/>
          </w:tcPr>
          <w:p w14:paraId="4B9A831A" w14:textId="77777777" w:rsidR="00971169" w:rsidRPr="00971169" w:rsidRDefault="00971169" w:rsidP="00971169">
            <w:pPr>
              <w:pStyle w:val="affffffffff"/>
            </w:pPr>
            <w:r w:rsidRPr="00971169">
              <w:rPr>
                <w:rFonts w:hint="eastAsia"/>
              </w:rPr>
              <w:t>＋0.005</w:t>
            </w:r>
          </w:p>
        </w:tc>
        <w:tc>
          <w:tcPr>
            <w:tcW w:w="1167" w:type="dxa"/>
            <w:tcBorders>
              <w:top w:val="single" w:sz="8" w:space="0" w:color="auto"/>
            </w:tcBorders>
            <w:vAlign w:val="center"/>
          </w:tcPr>
          <w:p w14:paraId="01A45BD5" w14:textId="77777777" w:rsidR="00971169" w:rsidRPr="00971169" w:rsidRDefault="00971169" w:rsidP="00971169">
            <w:pPr>
              <w:pStyle w:val="affffffffff"/>
            </w:pPr>
            <w:r w:rsidRPr="00971169">
              <w:rPr>
                <w:rFonts w:hint="eastAsia"/>
              </w:rPr>
              <w:t>±0.05</w:t>
            </w:r>
          </w:p>
        </w:tc>
        <w:tc>
          <w:tcPr>
            <w:tcW w:w="1167" w:type="dxa"/>
            <w:tcBorders>
              <w:top w:val="single" w:sz="8" w:space="0" w:color="auto"/>
            </w:tcBorders>
            <w:vAlign w:val="center"/>
          </w:tcPr>
          <w:p w14:paraId="1963B6A0" w14:textId="77777777" w:rsidR="00971169" w:rsidRPr="00971169" w:rsidRDefault="00971169" w:rsidP="00971169">
            <w:pPr>
              <w:pStyle w:val="affffffffff"/>
            </w:pPr>
            <w:r w:rsidRPr="00971169">
              <w:rPr>
                <w:rFonts w:hint="eastAsia"/>
              </w:rPr>
              <w:t>±0.05</w:t>
            </w:r>
          </w:p>
        </w:tc>
      </w:tr>
    </w:tbl>
    <w:p w14:paraId="40062D88" w14:textId="77777777" w:rsidR="00DC3ABB" w:rsidRDefault="00DC3ABB" w:rsidP="00DC3ABB">
      <w:pPr>
        <w:pStyle w:val="afffff1"/>
        <w:ind w:firstLine="420"/>
      </w:pPr>
    </w:p>
    <w:p w14:paraId="480D9CC0" w14:textId="77777777" w:rsidR="002A2D48" w:rsidRDefault="002A2D48" w:rsidP="002A2D48">
      <w:pPr>
        <w:pStyle w:val="afff3"/>
        <w:spacing w:before="120" w:after="120"/>
      </w:pPr>
      <w:r>
        <w:rPr>
          <w:rFonts w:hint="eastAsia"/>
        </w:rPr>
        <w:t>热处理</w:t>
      </w:r>
    </w:p>
    <w:p w14:paraId="4D4347EB" w14:textId="77777777" w:rsidR="002A2D48" w:rsidRDefault="002A2D48" w:rsidP="002A2D48">
      <w:pPr>
        <w:pStyle w:val="afffff1"/>
        <w:ind w:firstLine="420"/>
      </w:pPr>
      <w:r>
        <w:rPr>
          <w:rFonts w:hint="eastAsia"/>
        </w:rPr>
        <w:t>铸件应经正火、回火处理。</w:t>
      </w:r>
    </w:p>
    <w:p w14:paraId="292AD7DE" w14:textId="77777777" w:rsidR="002A2D48" w:rsidRDefault="002A2D48" w:rsidP="002A2D48">
      <w:pPr>
        <w:pStyle w:val="afff3"/>
        <w:spacing w:before="120" w:after="120"/>
      </w:pPr>
      <w:r>
        <w:rPr>
          <w:rFonts w:hint="eastAsia"/>
        </w:rPr>
        <w:t>力学性能</w:t>
      </w:r>
    </w:p>
    <w:p w14:paraId="6BA81CCA" w14:textId="77777777" w:rsidR="002A2D48" w:rsidRDefault="002A2D48" w:rsidP="00925695">
      <w:pPr>
        <w:pStyle w:val="afffffffff7"/>
      </w:pPr>
      <w:r>
        <w:rPr>
          <w:rFonts w:hint="eastAsia"/>
        </w:rPr>
        <w:t>力学性能试样</w:t>
      </w:r>
      <w:r w:rsidR="009E52AD">
        <w:rPr>
          <w:rFonts w:hint="eastAsia"/>
        </w:rPr>
        <w:t>应</w:t>
      </w:r>
      <w:r>
        <w:rPr>
          <w:rFonts w:hint="eastAsia"/>
        </w:rPr>
        <w:t>采用￠10</w:t>
      </w:r>
      <w:r w:rsidR="009E52AD">
        <w:rPr>
          <w:rFonts w:hint="eastAsia"/>
        </w:rPr>
        <w:t>、</w:t>
      </w:r>
      <w:r>
        <w:rPr>
          <w:rFonts w:hint="eastAsia"/>
        </w:rPr>
        <w:t>标距为50的标准试样。</w:t>
      </w:r>
    </w:p>
    <w:p w14:paraId="2B65539E" w14:textId="77777777" w:rsidR="002A2D48" w:rsidRDefault="002A2D48" w:rsidP="00925695">
      <w:pPr>
        <w:pStyle w:val="afffffffff7"/>
      </w:pPr>
      <w:r>
        <w:rPr>
          <w:rFonts w:hint="eastAsia"/>
        </w:rPr>
        <w:t>随同铸件</w:t>
      </w:r>
      <w:r w:rsidR="009E52AD">
        <w:rPr>
          <w:rFonts w:hint="eastAsia"/>
        </w:rPr>
        <w:t>经</w:t>
      </w:r>
      <w:r>
        <w:rPr>
          <w:rFonts w:hint="eastAsia"/>
        </w:rPr>
        <w:t>热处理后，单铸试块的室温力学性能应符合表3</w:t>
      </w:r>
      <w:r w:rsidR="009E52AD">
        <w:rPr>
          <w:rFonts w:hint="eastAsia"/>
        </w:rPr>
        <w:t>的规定</w:t>
      </w:r>
      <w:r>
        <w:rPr>
          <w:rFonts w:hint="eastAsia"/>
        </w:rPr>
        <w:t>。</w:t>
      </w:r>
    </w:p>
    <w:p w14:paraId="69458CF8" w14:textId="77777777" w:rsidR="00925695" w:rsidRDefault="006A7C3D" w:rsidP="00925695">
      <w:pPr>
        <w:pStyle w:val="aff8"/>
        <w:spacing w:before="120" w:after="120"/>
      </w:pPr>
      <w:r>
        <w:rPr>
          <w:rFonts w:hint="eastAsia"/>
        </w:rPr>
        <w:t>力学性能</w:t>
      </w:r>
    </w:p>
    <w:tbl>
      <w:tblPr>
        <w:tblStyle w:val="affffff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6"/>
        <w:gridCol w:w="1556"/>
        <w:gridCol w:w="1555"/>
        <w:gridCol w:w="1555"/>
        <w:gridCol w:w="1556"/>
        <w:gridCol w:w="1556"/>
      </w:tblGrid>
      <w:tr w:rsidR="006A7C3D" w14:paraId="4DAD626C" w14:textId="77777777" w:rsidTr="006A7C3D">
        <w:trPr>
          <w:tblHeader/>
          <w:jc w:val="center"/>
        </w:trPr>
        <w:tc>
          <w:tcPr>
            <w:tcW w:w="1556" w:type="dxa"/>
            <w:tcBorders>
              <w:top w:val="single" w:sz="8" w:space="0" w:color="auto"/>
              <w:bottom w:val="single" w:sz="8" w:space="0" w:color="auto"/>
            </w:tcBorders>
            <w:vAlign w:val="center"/>
          </w:tcPr>
          <w:p w14:paraId="2C3DE541" w14:textId="77777777" w:rsidR="006A7C3D" w:rsidRPr="006A7C3D" w:rsidRDefault="006A7C3D" w:rsidP="006A7C3D">
            <w:pPr>
              <w:pStyle w:val="affffffffff"/>
            </w:pPr>
            <w:r w:rsidRPr="006A7C3D">
              <w:rPr>
                <w:rFonts w:hint="eastAsia"/>
              </w:rPr>
              <w:t>材料牌号</w:t>
            </w:r>
          </w:p>
        </w:tc>
        <w:tc>
          <w:tcPr>
            <w:tcW w:w="1556" w:type="dxa"/>
            <w:tcBorders>
              <w:top w:val="single" w:sz="8" w:space="0" w:color="auto"/>
              <w:bottom w:val="single" w:sz="8" w:space="0" w:color="auto"/>
            </w:tcBorders>
            <w:vAlign w:val="center"/>
          </w:tcPr>
          <w:p w14:paraId="5D90BC50" w14:textId="77777777" w:rsidR="00BC4861" w:rsidRDefault="006A7C3D" w:rsidP="006A7C3D">
            <w:pPr>
              <w:pStyle w:val="affffffffff"/>
            </w:pPr>
            <w:r w:rsidRPr="006A7C3D">
              <w:rPr>
                <w:rFonts w:hint="eastAsia"/>
              </w:rPr>
              <w:t>抗拉强度</w:t>
            </w:r>
            <w:r>
              <w:rPr>
                <w:rFonts w:hint="eastAsia"/>
                <w:i/>
                <w:szCs w:val="18"/>
              </w:rPr>
              <w:t>R</w:t>
            </w:r>
            <w:r>
              <w:rPr>
                <w:rFonts w:hint="eastAsia"/>
                <w:szCs w:val="18"/>
                <w:vertAlign w:val="subscript"/>
              </w:rPr>
              <w:t>m</w:t>
            </w:r>
            <w:r w:rsidRPr="006A7C3D">
              <w:rPr>
                <w:rFonts w:hint="eastAsia"/>
              </w:rPr>
              <w:t>，</w:t>
            </w:r>
          </w:p>
          <w:p w14:paraId="149530C4" w14:textId="77777777" w:rsidR="006A7C3D" w:rsidRPr="006A7C3D" w:rsidRDefault="006A7C3D" w:rsidP="006A7C3D">
            <w:pPr>
              <w:pStyle w:val="affffffffff"/>
            </w:pPr>
            <w:r w:rsidRPr="006A7C3D">
              <w:rPr>
                <w:rFonts w:hint="eastAsia"/>
              </w:rPr>
              <w:t>MPa</w:t>
            </w:r>
          </w:p>
        </w:tc>
        <w:tc>
          <w:tcPr>
            <w:tcW w:w="1555" w:type="dxa"/>
            <w:tcBorders>
              <w:top w:val="single" w:sz="8" w:space="0" w:color="auto"/>
              <w:bottom w:val="single" w:sz="8" w:space="0" w:color="auto"/>
            </w:tcBorders>
            <w:vAlign w:val="center"/>
          </w:tcPr>
          <w:p w14:paraId="3A7C91AA" w14:textId="77777777" w:rsidR="00BC4861" w:rsidRDefault="006A7C3D" w:rsidP="00BC4861">
            <w:pPr>
              <w:pStyle w:val="affffffffff"/>
            </w:pPr>
            <w:r w:rsidRPr="006A7C3D">
              <w:rPr>
                <w:rFonts w:hint="eastAsia"/>
              </w:rPr>
              <w:t>屈服强度</w:t>
            </w:r>
            <w:r>
              <w:rPr>
                <w:rFonts w:hint="eastAsia"/>
                <w:i/>
                <w:szCs w:val="18"/>
              </w:rPr>
              <w:t>R</w:t>
            </w:r>
            <w:r>
              <w:rPr>
                <w:rFonts w:hint="eastAsia"/>
                <w:szCs w:val="18"/>
                <w:vertAlign w:val="subscript"/>
              </w:rPr>
              <w:t>p0.2</w:t>
            </w:r>
          </w:p>
          <w:p w14:paraId="57ED0504" w14:textId="77777777" w:rsidR="006A7C3D" w:rsidRPr="006A7C3D" w:rsidRDefault="006A7C3D" w:rsidP="00BC4861">
            <w:pPr>
              <w:pStyle w:val="affffffffff"/>
            </w:pPr>
            <w:r w:rsidRPr="006A7C3D">
              <w:rPr>
                <w:rFonts w:hint="eastAsia"/>
              </w:rPr>
              <w:t>Mpa</w:t>
            </w:r>
          </w:p>
        </w:tc>
        <w:tc>
          <w:tcPr>
            <w:tcW w:w="1555" w:type="dxa"/>
            <w:tcBorders>
              <w:top w:val="single" w:sz="8" w:space="0" w:color="auto"/>
              <w:bottom w:val="single" w:sz="8" w:space="0" w:color="auto"/>
            </w:tcBorders>
            <w:vAlign w:val="center"/>
          </w:tcPr>
          <w:p w14:paraId="3AE657A0" w14:textId="77777777" w:rsidR="00BC4861" w:rsidRDefault="006A7C3D" w:rsidP="00BC4861">
            <w:pPr>
              <w:pStyle w:val="affffffffff"/>
            </w:pPr>
            <w:r w:rsidRPr="006A7C3D">
              <w:rPr>
                <w:rFonts w:hint="eastAsia"/>
              </w:rPr>
              <w:t>延伸率A</w:t>
            </w:r>
          </w:p>
          <w:p w14:paraId="31BC618E" w14:textId="77777777" w:rsidR="006A7C3D" w:rsidRPr="006A7C3D" w:rsidRDefault="006A7C3D" w:rsidP="00BC4861">
            <w:pPr>
              <w:pStyle w:val="affffffffff"/>
            </w:pPr>
            <w:r w:rsidRPr="006A7C3D">
              <w:rPr>
                <w:rFonts w:hint="eastAsia"/>
              </w:rPr>
              <w:t>%</w:t>
            </w:r>
          </w:p>
        </w:tc>
        <w:tc>
          <w:tcPr>
            <w:tcW w:w="1556" w:type="dxa"/>
            <w:tcBorders>
              <w:top w:val="single" w:sz="8" w:space="0" w:color="auto"/>
              <w:bottom w:val="single" w:sz="8" w:space="0" w:color="auto"/>
            </w:tcBorders>
            <w:vAlign w:val="center"/>
          </w:tcPr>
          <w:p w14:paraId="22F7428E" w14:textId="77777777" w:rsidR="00BC4861" w:rsidRDefault="006A7C3D" w:rsidP="00BC4861">
            <w:pPr>
              <w:pStyle w:val="affffffffff"/>
            </w:pPr>
            <w:r w:rsidRPr="006A7C3D">
              <w:rPr>
                <w:rFonts w:hint="eastAsia"/>
              </w:rPr>
              <w:t>端面收缩率Z</w:t>
            </w:r>
          </w:p>
          <w:p w14:paraId="02C0FD62" w14:textId="77777777" w:rsidR="006A7C3D" w:rsidRPr="006A7C3D" w:rsidRDefault="006A7C3D" w:rsidP="00BC4861">
            <w:pPr>
              <w:pStyle w:val="affffffffff"/>
            </w:pPr>
            <w:r w:rsidRPr="006A7C3D">
              <w:rPr>
                <w:rFonts w:hint="eastAsia"/>
              </w:rPr>
              <w:t>%</w:t>
            </w:r>
          </w:p>
        </w:tc>
        <w:tc>
          <w:tcPr>
            <w:tcW w:w="1556" w:type="dxa"/>
            <w:tcBorders>
              <w:top w:val="single" w:sz="8" w:space="0" w:color="auto"/>
              <w:bottom w:val="single" w:sz="8" w:space="0" w:color="auto"/>
            </w:tcBorders>
            <w:vAlign w:val="center"/>
          </w:tcPr>
          <w:p w14:paraId="40C54A21" w14:textId="07054754" w:rsidR="00BC4861" w:rsidRDefault="006A7C3D" w:rsidP="00BC4861">
            <w:pPr>
              <w:pStyle w:val="affffffffff"/>
            </w:pPr>
            <w:r w:rsidRPr="006A7C3D">
              <w:rPr>
                <w:rFonts w:hint="eastAsia"/>
              </w:rPr>
              <w:t>KV</w:t>
            </w:r>
            <w:r w:rsidR="002D397C">
              <w:rPr>
                <w:rFonts w:hint="eastAsia"/>
                <w:szCs w:val="18"/>
                <w:vertAlign w:val="subscript"/>
              </w:rPr>
              <w:t>2</w:t>
            </w:r>
            <w:r w:rsidR="00333CA3">
              <w:rPr>
                <w:rFonts w:hint="eastAsia"/>
              </w:rPr>
              <w:t>（</w:t>
            </w:r>
            <w:r w:rsidRPr="006A7C3D">
              <w:rPr>
                <w:rFonts w:hint="eastAsia"/>
              </w:rPr>
              <w:t>室温</w:t>
            </w:r>
            <w:r w:rsidR="00333CA3">
              <w:rPr>
                <w:rFonts w:hint="eastAsia"/>
              </w:rPr>
              <w:t>）</w:t>
            </w:r>
          </w:p>
          <w:p w14:paraId="6BB9B04D" w14:textId="77777777" w:rsidR="006A7C3D" w:rsidRPr="006A7C3D" w:rsidRDefault="006A7C3D" w:rsidP="00BC4861">
            <w:pPr>
              <w:pStyle w:val="affffffffff"/>
            </w:pPr>
            <w:r w:rsidRPr="006A7C3D">
              <w:rPr>
                <w:rFonts w:hint="eastAsia"/>
              </w:rPr>
              <w:t>J</w:t>
            </w:r>
          </w:p>
        </w:tc>
      </w:tr>
      <w:tr w:rsidR="006A7C3D" w14:paraId="111F75C9" w14:textId="77777777" w:rsidTr="006A7C3D">
        <w:trPr>
          <w:jc w:val="center"/>
        </w:trPr>
        <w:tc>
          <w:tcPr>
            <w:tcW w:w="1556" w:type="dxa"/>
            <w:tcBorders>
              <w:top w:val="single" w:sz="8" w:space="0" w:color="auto"/>
            </w:tcBorders>
            <w:vAlign w:val="center"/>
          </w:tcPr>
          <w:p w14:paraId="0FA5AB2B" w14:textId="77777777" w:rsidR="006A7C3D" w:rsidRPr="006A7C3D" w:rsidRDefault="006A7C3D" w:rsidP="006A7C3D">
            <w:pPr>
              <w:pStyle w:val="affffffffff"/>
            </w:pPr>
            <w:r w:rsidRPr="006A7C3D">
              <w:rPr>
                <w:rFonts w:hint="eastAsia"/>
              </w:rPr>
              <w:t>ZG20CrMo</w:t>
            </w:r>
          </w:p>
        </w:tc>
        <w:tc>
          <w:tcPr>
            <w:tcW w:w="1556" w:type="dxa"/>
            <w:tcBorders>
              <w:top w:val="single" w:sz="8" w:space="0" w:color="auto"/>
            </w:tcBorders>
            <w:vAlign w:val="center"/>
          </w:tcPr>
          <w:p w14:paraId="61A4539B" w14:textId="77777777" w:rsidR="006A7C3D" w:rsidRPr="006A7C3D" w:rsidRDefault="006A7C3D" w:rsidP="006A7C3D">
            <w:pPr>
              <w:pStyle w:val="affffffffff"/>
            </w:pPr>
            <w:r w:rsidRPr="006A7C3D">
              <w:rPr>
                <w:rFonts w:hint="eastAsia"/>
              </w:rPr>
              <w:t>≥490</w:t>
            </w:r>
          </w:p>
        </w:tc>
        <w:tc>
          <w:tcPr>
            <w:tcW w:w="1555" w:type="dxa"/>
            <w:tcBorders>
              <w:top w:val="single" w:sz="8" w:space="0" w:color="auto"/>
            </w:tcBorders>
            <w:vAlign w:val="center"/>
          </w:tcPr>
          <w:p w14:paraId="782849FB" w14:textId="77777777" w:rsidR="006A7C3D" w:rsidRPr="006A7C3D" w:rsidRDefault="006A7C3D" w:rsidP="006A7C3D">
            <w:pPr>
              <w:pStyle w:val="affffffffff"/>
            </w:pPr>
            <w:r w:rsidRPr="006A7C3D">
              <w:rPr>
                <w:rFonts w:hint="eastAsia"/>
              </w:rPr>
              <w:t>≥300</w:t>
            </w:r>
          </w:p>
        </w:tc>
        <w:tc>
          <w:tcPr>
            <w:tcW w:w="1555" w:type="dxa"/>
            <w:tcBorders>
              <w:top w:val="single" w:sz="8" w:space="0" w:color="auto"/>
            </w:tcBorders>
            <w:vAlign w:val="center"/>
          </w:tcPr>
          <w:p w14:paraId="3CAB18DF" w14:textId="77777777" w:rsidR="006A7C3D" w:rsidRPr="006A7C3D" w:rsidRDefault="006A7C3D" w:rsidP="006A7C3D">
            <w:pPr>
              <w:pStyle w:val="affffffffff"/>
            </w:pPr>
            <w:r w:rsidRPr="006A7C3D">
              <w:rPr>
                <w:rFonts w:hint="eastAsia"/>
              </w:rPr>
              <w:t>≥18</w:t>
            </w:r>
          </w:p>
        </w:tc>
        <w:tc>
          <w:tcPr>
            <w:tcW w:w="1556" w:type="dxa"/>
            <w:tcBorders>
              <w:top w:val="single" w:sz="8" w:space="0" w:color="auto"/>
            </w:tcBorders>
            <w:vAlign w:val="center"/>
          </w:tcPr>
          <w:p w14:paraId="0AE5F211" w14:textId="77777777" w:rsidR="006A7C3D" w:rsidRPr="006A7C3D" w:rsidRDefault="006A7C3D" w:rsidP="006A7C3D">
            <w:pPr>
              <w:pStyle w:val="affffffffff"/>
            </w:pPr>
            <w:r w:rsidRPr="006A7C3D">
              <w:rPr>
                <w:rFonts w:hint="eastAsia"/>
              </w:rPr>
              <w:t>≥30</w:t>
            </w:r>
          </w:p>
        </w:tc>
        <w:tc>
          <w:tcPr>
            <w:tcW w:w="1556" w:type="dxa"/>
            <w:tcBorders>
              <w:top w:val="single" w:sz="8" w:space="0" w:color="auto"/>
            </w:tcBorders>
            <w:vAlign w:val="center"/>
          </w:tcPr>
          <w:p w14:paraId="32841B7E" w14:textId="77777777" w:rsidR="006A7C3D" w:rsidRPr="006A7C3D" w:rsidRDefault="006A7C3D" w:rsidP="006A7C3D">
            <w:pPr>
              <w:pStyle w:val="affffffffff"/>
            </w:pPr>
            <w:r w:rsidRPr="006A7C3D">
              <w:rPr>
                <w:rFonts w:hint="eastAsia"/>
              </w:rPr>
              <w:t>≥20</w:t>
            </w:r>
          </w:p>
        </w:tc>
      </w:tr>
    </w:tbl>
    <w:p w14:paraId="7EF65EA8" w14:textId="77777777" w:rsidR="006A7C3D" w:rsidRPr="00925695" w:rsidRDefault="006A7C3D" w:rsidP="00925695">
      <w:pPr>
        <w:pStyle w:val="afffff1"/>
        <w:ind w:firstLine="420"/>
      </w:pPr>
    </w:p>
    <w:p w14:paraId="4C9A4D8A" w14:textId="77777777" w:rsidR="002A2D48" w:rsidRDefault="00BC4861" w:rsidP="002A2D48">
      <w:pPr>
        <w:pStyle w:val="afff3"/>
        <w:spacing w:before="120" w:after="120"/>
      </w:pPr>
      <w:r>
        <w:rPr>
          <w:rFonts w:hint="eastAsia"/>
        </w:rPr>
        <w:t>形状和</w:t>
      </w:r>
      <w:r w:rsidR="002A2D48">
        <w:rPr>
          <w:rFonts w:hint="eastAsia"/>
        </w:rPr>
        <w:t>尺寸公差</w:t>
      </w:r>
    </w:p>
    <w:p w14:paraId="569D805F" w14:textId="77777777" w:rsidR="00BC4861" w:rsidRDefault="00BC4861" w:rsidP="006A7C3D">
      <w:pPr>
        <w:pStyle w:val="afffffffff7"/>
      </w:pPr>
      <w:r>
        <w:rPr>
          <w:rFonts w:hint="eastAsia"/>
        </w:rPr>
        <w:t>铸钢件的形状及尺寸应符合图纸或合同的规定。</w:t>
      </w:r>
    </w:p>
    <w:p w14:paraId="7352A329" w14:textId="5943B459" w:rsidR="002A2D48" w:rsidRDefault="0033051A" w:rsidP="006A7C3D">
      <w:pPr>
        <w:pStyle w:val="afffffffff7"/>
      </w:pPr>
      <w:r>
        <w:rPr>
          <w:rFonts w:hint="eastAsia"/>
        </w:rPr>
        <w:t>铸</w:t>
      </w:r>
      <w:r w:rsidR="00A04A5E">
        <w:rPr>
          <w:rFonts w:hint="eastAsia"/>
        </w:rPr>
        <w:t>钢</w:t>
      </w:r>
      <w:r>
        <w:rPr>
          <w:rFonts w:hint="eastAsia"/>
        </w:rPr>
        <w:t>件尺寸偏差</w:t>
      </w:r>
      <w:r w:rsidR="008C7C02">
        <w:rPr>
          <w:rFonts w:hint="eastAsia"/>
        </w:rPr>
        <w:t>应</w:t>
      </w:r>
      <w:r w:rsidR="002A2D48">
        <w:rPr>
          <w:rFonts w:hint="eastAsia"/>
        </w:rPr>
        <w:t>按</w:t>
      </w:r>
      <w:r w:rsidR="00C2158C">
        <w:rPr>
          <w:rFonts w:hint="eastAsia"/>
        </w:rPr>
        <w:t>GB/T 42124.3-2025</w:t>
      </w:r>
      <w:r w:rsidR="008C7C02">
        <w:rPr>
          <w:rFonts w:hint="eastAsia"/>
        </w:rPr>
        <w:t>中的</w:t>
      </w:r>
      <w:r w:rsidR="002A2D48">
        <w:rPr>
          <w:rFonts w:hint="eastAsia"/>
        </w:rPr>
        <w:t>DCTG13</w:t>
      </w:r>
      <w:r w:rsidR="008C7C02">
        <w:rPr>
          <w:rFonts w:hint="eastAsia"/>
        </w:rPr>
        <w:t>级要求执</w:t>
      </w:r>
      <w:r w:rsidR="002A2D48">
        <w:rPr>
          <w:rFonts w:hint="eastAsia"/>
        </w:rPr>
        <w:t>行</w:t>
      </w:r>
      <w:r w:rsidR="00A04A5E">
        <w:rPr>
          <w:rFonts w:hint="eastAsia"/>
        </w:rPr>
        <w:t>，图纸或合同有注明的应符合图纸或合同规定</w:t>
      </w:r>
      <w:r w:rsidR="002A2D48">
        <w:rPr>
          <w:rFonts w:hint="eastAsia"/>
        </w:rPr>
        <w:t>。壁厚和肋厚公差</w:t>
      </w:r>
      <w:r w:rsidR="008C7C02">
        <w:rPr>
          <w:rFonts w:hint="eastAsia"/>
        </w:rPr>
        <w:t>应</w:t>
      </w:r>
      <w:r w:rsidR="002A2D48">
        <w:rPr>
          <w:rFonts w:hint="eastAsia"/>
        </w:rPr>
        <w:t>按</w:t>
      </w:r>
      <w:r w:rsidR="00C2158C">
        <w:rPr>
          <w:rFonts w:hint="eastAsia"/>
        </w:rPr>
        <w:t>GB/T 42124.3-2025</w:t>
      </w:r>
      <w:r w:rsidR="008C7C02">
        <w:rPr>
          <w:rFonts w:hint="eastAsia"/>
        </w:rPr>
        <w:t>中的</w:t>
      </w:r>
      <w:r w:rsidR="002A2D48">
        <w:rPr>
          <w:rFonts w:hint="eastAsia"/>
        </w:rPr>
        <w:t>DCTG14级执行。</w:t>
      </w:r>
    </w:p>
    <w:p w14:paraId="444A5641" w14:textId="77777777" w:rsidR="002A2D48" w:rsidRDefault="002A2D48" w:rsidP="006A7C3D">
      <w:pPr>
        <w:pStyle w:val="afffffffff7"/>
      </w:pPr>
      <w:r>
        <w:rPr>
          <w:rFonts w:hint="eastAsia"/>
        </w:rPr>
        <w:t>铸件错型值不应超过壁厚尺寸公差。错型处修整后应平滑过渡。</w:t>
      </w:r>
    </w:p>
    <w:p w14:paraId="72DBC6EA" w14:textId="77777777" w:rsidR="002A2D48" w:rsidRDefault="002A2D48" w:rsidP="002A2D48">
      <w:pPr>
        <w:pStyle w:val="afff3"/>
        <w:spacing w:before="120" w:after="120"/>
      </w:pPr>
      <w:r>
        <w:rPr>
          <w:rFonts w:hint="eastAsia"/>
        </w:rPr>
        <w:t>表面质量</w:t>
      </w:r>
    </w:p>
    <w:p w14:paraId="746AEDE6" w14:textId="77777777" w:rsidR="002A2D48" w:rsidRDefault="002A2D48" w:rsidP="006A7C3D">
      <w:pPr>
        <w:pStyle w:val="afffffffff7"/>
      </w:pPr>
      <w:r>
        <w:rPr>
          <w:rFonts w:hint="eastAsia"/>
        </w:rPr>
        <w:t>铸件的轮廓应清晰，棱角、圆角应分明。非加工面上的浇口、冒口、补贴和工艺肋切割后表面应进行修正，其根部应与铸件表面平滑过渡。</w:t>
      </w:r>
    </w:p>
    <w:p w14:paraId="45358A2A" w14:textId="77777777" w:rsidR="002A2D48" w:rsidRDefault="002A2D48" w:rsidP="006A7C3D">
      <w:pPr>
        <w:pStyle w:val="afffffffff7"/>
      </w:pPr>
      <w:r>
        <w:rPr>
          <w:rFonts w:hint="eastAsia"/>
        </w:rPr>
        <w:t>铸件表面的氧化皮、冷铁和芯骨应清除干净。</w:t>
      </w:r>
    </w:p>
    <w:p w14:paraId="32023F9B" w14:textId="77777777" w:rsidR="002A2D48" w:rsidRDefault="002A2D48" w:rsidP="00181A5E">
      <w:pPr>
        <w:pStyle w:val="afffffffff7"/>
      </w:pPr>
      <w:r>
        <w:rPr>
          <w:rFonts w:hint="eastAsia"/>
        </w:rPr>
        <w:t>铸件在机加工时不能去除的部</w:t>
      </w:r>
      <w:r w:rsidR="003E1920">
        <w:rPr>
          <w:rFonts w:hint="eastAsia"/>
        </w:rPr>
        <w:t>分，不应</w:t>
      </w:r>
      <w:r>
        <w:rPr>
          <w:rFonts w:hint="eastAsia"/>
        </w:rPr>
        <w:t>使用内冷铁和芯撑。</w:t>
      </w:r>
    </w:p>
    <w:p w14:paraId="1B4EE8B0" w14:textId="77777777" w:rsidR="002A2D48" w:rsidRDefault="002A2D48" w:rsidP="006A7C3D">
      <w:pPr>
        <w:pStyle w:val="afffffffff7"/>
      </w:pPr>
      <w:r>
        <w:rPr>
          <w:rFonts w:hint="eastAsia"/>
        </w:rPr>
        <w:t>铸</w:t>
      </w:r>
      <w:r w:rsidR="002F2959">
        <w:rPr>
          <w:rFonts w:hint="eastAsia"/>
        </w:rPr>
        <w:t>件不应存在</w:t>
      </w:r>
      <w:r>
        <w:rPr>
          <w:rFonts w:hint="eastAsia"/>
        </w:rPr>
        <w:t>肉眼可见的裂纹、冷隔、粘砂等影响表面质量的缺陷。</w:t>
      </w:r>
    </w:p>
    <w:p w14:paraId="3D417770" w14:textId="77777777" w:rsidR="002A2D48" w:rsidRDefault="002A2D48" w:rsidP="006A7C3D">
      <w:pPr>
        <w:pStyle w:val="afffffffff7"/>
      </w:pPr>
      <w:r>
        <w:rPr>
          <w:rFonts w:hint="eastAsia"/>
        </w:rPr>
        <w:t>铸件非加工面粗糙度Ra</w:t>
      </w:r>
      <w:r w:rsidR="002F2959">
        <w:rPr>
          <w:rFonts w:hint="eastAsia"/>
        </w:rPr>
        <w:t>应</w:t>
      </w:r>
      <w:r w:rsidR="00EB06C5">
        <w:rPr>
          <w:rFonts w:hint="eastAsia"/>
        </w:rPr>
        <w:t>不大于</w:t>
      </w:r>
      <w:r>
        <w:rPr>
          <w:rFonts w:hint="eastAsia"/>
        </w:rPr>
        <w:t>50</w:t>
      </w:r>
      <w:r w:rsidR="00DD7390">
        <w:t xml:space="preserve"> </w:t>
      </w:r>
      <w:r>
        <w:rPr>
          <w:rFonts w:hint="eastAsia"/>
        </w:rPr>
        <w:t>μm。</w:t>
      </w:r>
    </w:p>
    <w:p w14:paraId="138FD2D1" w14:textId="77777777" w:rsidR="002A2D48" w:rsidRDefault="002A2D48" w:rsidP="002A2D48">
      <w:pPr>
        <w:pStyle w:val="afff3"/>
        <w:spacing w:before="120" w:after="120"/>
      </w:pPr>
      <w:r>
        <w:rPr>
          <w:rFonts w:hint="eastAsia"/>
        </w:rPr>
        <w:t>无损检测</w:t>
      </w:r>
    </w:p>
    <w:p w14:paraId="0F974836" w14:textId="77777777" w:rsidR="002A2D48" w:rsidRDefault="002A2D48" w:rsidP="006A7C3D">
      <w:pPr>
        <w:pStyle w:val="afffffffff7"/>
      </w:pPr>
      <w:r>
        <w:rPr>
          <w:rFonts w:hint="eastAsia"/>
        </w:rPr>
        <w:t>应在图样或技术文件中规定检验项目、部位和质量等级。</w:t>
      </w:r>
    </w:p>
    <w:p w14:paraId="39BA0081" w14:textId="23806DF0" w:rsidR="002A2D48" w:rsidRDefault="002A2D48" w:rsidP="00EE0D67">
      <w:pPr>
        <w:pStyle w:val="afffffffff7"/>
      </w:pPr>
      <w:r>
        <w:rPr>
          <w:rFonts w:hint="eastAsia"/>
        </w:rPr>
        <w:t>表面检查：规定部位表面进行</w:t>
      </w:r>
      <w:r w:rsidR="000F606C">
        <w:rPr>
          <w:rFonts w:ascii="Times New Roman"/>
        </w:rPr>
        <w:t>磁粉检测（</w:t>
      </w:r>
      <w:r w:rsidR="000F606C">
        <w:rPr>
          <w:rFonts w:ascii="Times New Roman"/>
        </w:rPr>
        <w:t>MT</w:t>
      </w:r>
      <w:r w:rsidR="000F606C">
        <w:rPr>
          <w:rFonts w:ascii="Times New Roman"/>
        </w:rPr>
        <w:t>）</w:t>
      </w:r>
      <w:r w:rsidR="000F606C">
        <w:rPr>
          <w:rFonts w:ascii="Times New Roman" w:hint="eastAsia"/>
        </w:rPr>
        <w:t>；</w:t>
      </w:r>
      <w:r w:rsidR="000F606C">
        <w:rPr>
          <w:rFonts w:ascii="Times New Roman"/>
        </w:rPr>
        <w:t>磁粉检测</w:t>
      </w:r>
      <w:r>
        <w:rPr>
          <w:rFonts w:hint="eastAsia"/>
        </w:rPr>
        <w:t>困难的部位可用</w:t>
      </w:r>
      <w:r w:rsidR="000F606C">
        <w:rPr>
          <w:rFonts w:ascii="Times New Roman"/>
        </w:rPr>
        <w:t>渗透检测（</w:t>
      </w:r>
      <w:r w:rsidR="000F606C">
        <w:rPr>
          <w:rFonts w:ascii="Times New Roman"/>
        </w:rPr>
        <w:t>PT</w:t>
      </w:r>
      <w:r w:rsidR="000F606C">
        <w:rPr>
          <w:rFonts w:ascii="Times New Roman"/>
        </w:rPr>
        <w:t>）</w:t>
      </w:r>
      <w:r>
        <w:rPr>
          <w:rFonts w:hint="eastAsia"/>
        </w:rPr>
        <w:t>代替</w:t>
      </w:r>
      <w:r w:rsidR="000F606C">
        <w:rPr>
          <w:rFonts w:hint="eastAsia"/>
        </w:rPr>
        <w:t>；</w:t>
      </w:r>
      <w:r w:rsidR="000F606C">
        <w:rPr>
          <w:rFonts w:ascii="Times New Roman"/>
        </w:rPr>
        <w:t>磁粉检测和渗透检测</w:t>
      </w:r>
      <w:r w:rsidR="007E670C">
        <w:rPr>
          <w:rFonts w:hint="eastAsia"/>
        </w:rPr>
        <w:t>均</w:t>
      </w:r>
      <w:r>
        <w:rPr>
          <w:rFonts w:hint="eastAsia"/>
        </w:rPr>
        <w:t>不可及部位，</w:t>
      </w:r>
      <w:r w:rsidR="000F606C">
        <w:rPr>
          <w:rFonts w:hint="eastAsia"/>
        </w:rPr>
        <w:t>应</w:t>
      </w:r>
      <w:r>
        <w:rPr>
          <w:rFonts w:hint="eastAsia"/>
        </w:rPr>
        <w:t>采用</w:t>
      </w:r>
      <w:r w:rsidR="000F606C">
        <w:rPr>
          <w:rFonts w:hint="eastAsia"/>
        </w:rPr>
        <w:t>合同</w:t>
      </w:r>
      <w:r>
        <w:rPr>
          <w:rFonts w:hint="eastAsia"/>
        </w:rPr>
        <w:t>双方认可的方法进行检查。</w:t>
      </w:r>
      <w:r w:rsidR="00EE0D67" w:rsidRPr="00EE0D67">
        <w:rPr>
          <w:rFonts w:hint="eastAsia"/>
        </w:rPr>
        <w:t>磁粉检测</w:t>
      </w:r>
      <w:r w:rsidR="00EE0D67">
        <w:rPr>
          <w:rFonts w:hint="eastAsia"/>
        </w:rPr>
        <w:t>应</w:t>
      </w:r>
      <w:r w:rsidR="00EE0D67" w:rsidRPr="00EE0D67">
        <w:rPr>
          <w:rFonts w:hint="eastAsia"/>
        </w:rPr>
        <w:t>按JB/T 9630.1的规定执行</w:t>
      </w:r>
      <w:r w:rsidR="00EE0D67">
        <w:rPr>
          <w:rFonts w:hint="eastAsia"/>
        </w:rPr>
        <w:t>。</w:t>
      </w:r>
    </w:p>
    <w:p w14:paraId="2FB23A3E" w14:textId="4489CAE8" w:rsidR="002A2D48" w:rsidRDefault="005C7A3C" w:rsidP="00960E1D">
      <w:pPr>
        <w:pStyle w:val="afffffffff7"/>
      </w:pPr>
      <w:r>
        <w:rPr>
          <w:rFonts w:hint="eastAsia"/>
        </w:rPr>
        <w:t>内部检查：规定部位应</w:t>
      </w:r>
      <w:r w:rsidR="002A2D48">
        <w:rPr>
          <w:rFonts w:hint="eastAsia"/>
        </w:rPr>
        <w:t>进行</w:t>
      </w:r>
      <w:r w:rsidR="00CC1564" w:rsidRPr="003C3EF8">
        <w:rPr>
          <w:rFonts w:ascii="Times New Roman"/>
        </w:rPr>
        <w:t>超声检测（</w:t>
      </w:r>
      <w:r w:rsidR="00CC1564" w:rsidRPr="003C3EF8">
        <w:rPr>
          <w:rFonts w:ascii="Times New Roman"/>
        </w:rPr>
        <w:t>UT</w:t>
      </w:r>
      <w:r w:rsidR="002E300F" w:rsidRPr="003C3EF8">
        <w:rPr>
          <w:rFonts w:ascii="Times New Roman"/>
        </w:rPr>
        <w:t>），</w:t>
      </w:r>
      <w:r w:rsidR="00570E2F" w:rsidRPr="003C3EF8">
        <w:rPr>
          <w:rFonts w:ascii="Times New Roman" w:hint="eastAsia"/>
        </w:rPr>
        <w:t>应</w:t>
      </w:r>
      <w:r w:rsidR="002E300F" w:rsidRPr="003C3EF8">
        <w:rPr>
          <w:rFonts w:ascii="Times New Roman"/>
        </w:rPr>
        <w:t>按</w:t>
      </w:r>
      <w:r w:rsidR="002E300F" w:rsidRPr="003C3EF8">
        <w:rPr>
          <w:rFonts w:ascii="Times New Roman"/>
        </w:rPr>
        <w:t>JB/T 9630.2</w:t>
      </w:r>
      <w:r w:rsidR="002E300F" w:rsidRPr="003C3EF8">
        <w:rPr>
          <w:rFonts w:ascii="Times New Roman"/>
        </w:rPr>
        <w:t>的规定执行</w:t>
      </w:r>
      <w:r w:rsidR="002A2D48">
        <w:rPr>
          <w:rFonts w:hint="eastAsia"/>
        </w:rPr>
        <w:t>。</w:t>
      </w:r>
    </w:p>
    <w:p w14:paraId="63712D25" w14:textId="77777777" w:rsidR="002A2D48" w:rsidRDefault="002A2D48" w:rsidP="002A2D48">
      <w:pPr>
        <w:pStyle w:val="afff3"/>
        <w:spacing w:before="120" w:after="120"/>
      </w:pPr>
      <w:r>
        <w:rPr>
          <w:rFonts w:hint="eastAsia"/>
        </w:rPr>
        <w:lastRenderedPageBreak/>
        <w:t>铸件焊补</w:t>
      </w:r>
    </w:p>
    <w:p w14:paraId="07DDCF5E" w14:textId="77777777" w:rsidR="002A2D48" w:rsidRDefault="002A2D48" w:rsidP="003B7613">
      <w:pPr>
        <w:pStyle w:val="afff4"/>
        <w:spacing w:before="120" w:after="120"/>
      </w:pPr>
      <w:r>
        <w:rPr>
          <w:rFonts w:hint="eastAsia"/>
        </w:rPr>
        <w:t>焊前准备</w:t>
      </w:r>
    </w:p>
    <w:p w14:paraId="63690457" w14:textId="77777777" w:rsidR="002A2D48" w:rsidRDefault="002A2D48" w:rsidP="003B7613">
      <w:pPr>
        <w:pStyle w:val="afffffffff6"/>
      </w:pPr>
      <w:r>
        <w:rPr>
          <w:rFonts w:hint="eastAsia"/>
        </w:rPr>
        <w:t>缺陷清除后待焊补的区域应进行</w:t>
      </w:r>
      <w:r w:rsidR="00927871">
        <w:rPr>
          <w:rFonts w:ascii="Times New Roman"/>
        </w:rPr>
        <w:t>磁粉检测</w:t>
      </w:r>
      <w:r>
        <w:rPr>
          <w:rFonts w:hint="eastAsia"/>
        </w:rPr>
        <w:t>，当</w:t>
      </w:r>
      <w:r w:rsidR="00673B34">
        <w:rPr>
          <w:rFonts w:ascii="Times New Roman"/>
        </w:rPr>
        <w:t>磁粉检测</w:t>
      </w:r>
      <w:r>
        <w:rPr>
          <w:rFonts w:hint="eastAsia"/>
        </w:rPr>
        <w:t>有不能确诊缺陷的清根情况时，可用</w:t>
      </w:r>
      <w:r w:rsidR="006B7B4E">
        <w:rPr>
          <w:rFonts w:ascii="Times New Roman"/>
        </w:rPr>
        <w:t>渗透检测</w:t>
      </w:r>
      <w:r>
        <w:rPr>
          <w:rFonts w:hint="eastAsia"/>
        </w:rPr>
        <w:t>。</w:t>
      </w:r>
    </w:p>
    <w:p w14:paraId="4ED86A7A" w14:textId="77777777" w:rsidR="002A2D48" w:rsidRDefault="002A2D48" w:rsidP="003B7613">
      <w:pPr>
        <w:pStyle w:val="afffffffff6"/>
      </w:pPr>
      <w:r>
        <w:rPr>
          <w:rFonts w:hint="eastAsia"/>
        </w:rPr>
        <w:t>从事焊补工作的焊工应具备相应</w:t>
      </w:r>
      <w:r w:rsidR="00720CA2">
        <w:rPr>
          <w:rFonts w:hint="eastAsia"/>
        </w:rPr>
        <w:t>的</w:t>
      </w:r>
      <w:r>
        <w:rPr>
          <w:rFonts w:hint="eastAsia"/>
        </w:rPr>
        <w:t>焊工资格证书。</w:t>
      </w:r>
    </w:p>
    <w:p w14:paraId="5F79A13C" w14:textId="77777777" w:rsidR="002A2D48" w:rsidRDefault="002A2D48" w:rsidP="003B7613">
      <w:pPr>
        <w:pStyle w:val="afffffffff6"/>
      </w:pPr>
      <w:r>
        <w:rPr>
          <w:rFonts w:hint="eastAsia"/>
        </w:rPr>
        <w:t>焊补工艺应经过</w:t>
      </w:r>
      <w:r w:rsidR="002A44AD">
        <w:rPr>
          <w:rFonts w:hint="eastAsia"/>
        </w:rPr>
        <w:t>焊接</w:t>
      </w:r>
      <w:r>
        <w:rPr>
          <w:rFonts w:hint="eastAsia"/>
        </w:rPr>
        <w:t>工艺评定。</w:t>
      </w:r>
    </w:p>
    <w:p w14:paraId="582B6F9C" w14:textId="77777777" w:rsidR="002A2D48" w:rsidRDefault="002A2D48" w:rsidP="003B7613">
      <w:pPr>
        <w:pStyle w:val="afff4"/>
        <w:spacing w:before="120" w:after="120"/>
      </w:pPr>
      <w:r>
        <w:rPr>
          <w:rFonts w:hint="eastAsia"/>
        </w:rPr>
        <w:t>施焊条件</w:t>
      </w:r>
    </w:p>
    <w:p w14:paraId="15659455" w14:textId="77777777" w:rsidR="002A2D48" w:rsidRDefault="002A2D48" w:rsidP="003B7613">
      <w:pPr>
        <w:pStyle w:val="afffffffff6"/>
      </w:pPr>
      <w:r>
        <w:rPr>
          <w:rFonts w:hint="eastAsia"/>
        </w:rPr>
        <w:t>焊前应</w:t>
      </w:r>
      <w:r w:rsidR="00855317">
        <w:rPr>
          <w:rFonts w:hint="eastAsia"/>
        </w:rPr>
        <w:t>对缺陷</w:t>
      </w:r>
      <w:r>
        <w:rPr>
          <w:rFonts w:hint="eastAsia"/>
        </w:rPr>
        <w:t>进行清根确认，对于焊后无法进行检验或焊后质量不能保证的缺陷</w:t>
      </w:r>
      <w:r w:rsidR="00855317">
        <w:rPr>
          <w:rFonts w:hint="eastAsia"/>
        </w:rPr>
        <w:t>，不应</w:t>
      </w:r>
      <w:r>
        <w:rPr>
          <w:rFonts w:hint="eastAsia"/>
        </w:rPr>
        <w:t>进行焊补。</w:t>
      </w:r>
    </w:p>
    <w:p w14:paraId="74F8407D" w14:textId="77777777" w:rsidR="008C3DA4" w:rsidRDefault="002A2D48" w:rsidP="003B7613">
      <w:pPr>
        <w:pStyle w:val="afffffffff6"/>
      </w:pPr>
      <w:r>
        <w:rPr>
          <w:rFonts w:hint="eastAsia"/>
        </w:rPr>
        <w:t>较大缺陷的焊补</w:t>
      </w:r>
      <w:r w:rsidR="00A75C24">
        <w:rPr>
          <w:rFonts w:hint="eastAsia"/>
        </w:rPr>
        <w:t>应</w:t>
      </w:r>
      <w:r>
        <w:rPr>
          <w:rFonts w:hint="eastAsia"/>
        </w:rPr>
        <w:t>得到需方的同意。</w:t>
      </w:r>
    </w:p>
    <w:p w14:paraId="72CF03C7" w14:textId="77777777" w:rsidR="002A2D48" w:rsidRDefault="002A2D48" w:rsidP="008C3DA4">
      <w:pPr>
        <w:pStyle w:val="afff8"/>
      </w:pPr>
      <w:r>
        <w:rPr>
          <w:rFonts w:hint="eastAsia"/>
        </w:rPr>
        <w:t>为铸件补焊而准备的凹坑，其深度超过壁厚的60%或65</w:t>
      </w:r>
      <w:r w:rsidR="003B7613">
        <w:t xml:space="preserve"> </w:t>
      </w:r>
      <w:r>
        <w:rPr>
          <w:rFonts w:hint="eastAsia"/>
        </w:rPr>
        <w:t>cm</w:t>
      </w:r>
      <w:r w:rsidRPr="003B7613">
        <w:rPr>
          <w:rFonts w:hint="eastAsia"/>
          <w:vertAlign w:val="superscript"/>
        </w:rPr>
        <w:t>2</w:t>
      </w:r>
      <w:r>
        <w:rPr>
          <w:rFonts w:hint="eastAsia"/>
        </w:rPr>
        <w:t>的补焊</w:t>
      </w:r>
      <w:r w:rsidR="008C3DA4">
        <w:rPr>
          <w:rFonts w:hint="eastAsia"/>
        </w:rPr>
        <w:t>，</w:t>
      </w:r>
      <w:r>
        <w:rPr>
          <w:rFonts w:hint="eastAsia"/>
        </w:rPr>
        <w:t>为较大缺陷的补焊。</w:t>
      </w:r>
    </w:p>
    <w:p w14:paraId="0AD0D99D" w14:textId="5D9D9D9A" w:rsidR="00CB0649" w:rsidRDefault="005B6AE0" w:rsidP="00CB0649">
      <w:pPr>
        <w:pStyle w:val="afff2"/>
        <w:spacing w:before="240" w:after="240"/>
      </w:pPr>
      <w:bookmarkStart w:id="55" w:name="_Toc233365074"/>
      <w:bookmarkStart w:id="56" w:name="_Toc233365676"/>
      <w:r>
        <w:rPr>
          <w:rFonts w:hint="eastAsia"/>
        </w:rPr>
        <w:t>试验及检验</w:t>
      </w:r>
      <w:bookmarkEnd w:id="55"/>
      <w:bookmarkEnd w:id="56"/>
    </w:p>
    <w:p w14:paraId="09391A4E" w14:textId="77777777" w:rsidR="00CB0649" w:rsidRDefault="00CB0649" w:rsidP="00CB0649">
      <w:pPr>
        <w:pStyle w:val="afff3"/>
        <w:spacing w:before="120" w:after="120"/>
      </w:pPr>
      <w:r>
        <w:rPr>
          <w:rFonts w:hint="eastAsia"/>
        </w:rPr>
        <w:t>化学分析</w:t>
      </w:r>
    </w:p>
    <w:p w14:paraId="6EB2D3A3" w14:textId="77777777" w:rsidR="00CB0649" w:rsidRDefault="008515A6" w:rsidP="00781DF0">
      <w:pPr>
        <w:pStyle w:val="afffffffff7"/>
      </w:pPr>
      <w:r>
        <w:rPr>
          <w:rFonts w:hint="eastAsia"/>
        </w:rPr>
        <w:t>应</w:t>
      </w:r>
      <w:r w:rsidR="00CB0649">
        <w:rPr>
          <w:rFonts w:hint="eastAsia"/>
        </w:rPr>
        <w:t>按熔炼炉号逐炉取样进行熔炼分析。核对试样或成品分析用试样可取自力学性能试块、附铸试块或铸件本体。</w:t>
      </w:r>
    </w:p>
    <w:p w14:paraId="5D6E01FC" w14:textId="01FCD339" w:rsidR="00CB0649" w:rsidRDefault="00CB0649" w:rsidP="00781DF0">
      <w:pPr>
        <w:pStyle w:val="afffffffff7"/>
      </w:pPr>
      <w:r>
        <w:rPr>
          <w:rFonts w:hint="eastAsia"/>
        </w:rPr>
        <w:t>在保证分析精度前提下，允许采用技术部门制定的分析方法。当分析结果有异议时，应按</w:t>
      </w:r>
      <w:r>
        <w:t>GB/T</w:t>
      </w:r>
      <w:r w:rsidR="008515A6">
        <w:t xml:space="preserve"> </w:t>
      </w:r>
      <w:r>
        <w:t>223</w:t>
      </w:r>
      <w:r>
        <w:rPr>
          <w:rFonts w:hint="eastAsia"/>
        </w:rPr>
        <w:t>规定的方法进行检测。</w:t>
      </w:r>
    </w:p>
    <w:p w14:paraId="604EFE6E" w14:textId="77777777" w:rsidR="00CB0649" w:rsidRDefault="00CB0649" w:rsidP="00CB0649">
      <w:pPr>
        <w:pStyle w:val="afff3"/>
        <w:spacing w:before="120" w:after="120"/>
      </w:pPr>
      <w:r>
        <w:rPr>
          <w:rFonts w:hint="eastAsia"/>
        </w:rPr>
        <w:t>力学性能</w:t>
      </w:r>
    </w:p>
    <w:p w14:paraId="5183B2A7" w14:textId="77777777" w:rsidR="00CB0649" w:rsidRDefault="00CB0649" w:rsidP="00781DF0">
      <w:pPr>
        <w:pStyle w:val="afffffffff7"/>
      </w:pPr>
      <w:r>
        <w:rPr>
          <w:rFonts w:hint="eastAsia"/>
        </w:rPr>
        <w:t>拉伸试验</w:t>
      </w:r>
      <w:r w:rsidR="008515A6">
        <w:rPr>
          <w:rFonts w:hint="eastAsia"/>
        </w:rPr>
        <w:t>应</w:t>
      </w:r>
      <w:r>
        <w:rPr>
          <w:rFonts w:hint="eastAsia"/>
        </w:rPr>
        <w:t>按</w:t>
      </w:r>
      <w:r>
        <w:t>GB/T 228</w:t>
      </w:r>
      <w:r w:rsidR="008515A6">
        <w:t>.1</w:t>
      </w:r>
      <w:r>
        <w:rPr>
          <w:rFonts w:hint="eastAsia"/>
        </w:rPr>
        <w:t>规定进行。</w:t>
      </w:r>
    </w:p>
    <w:p w14:paraId="446991B3" w14:textId="77777777" w:rsidR="00CB0649" w:rsidRDefault="00CB0649" w:rsidP="00781DF0">
      <w:pPr>
        <w:pStyle w:val="afffffffff7"/>
      </w:pPr>
      <w:r>
        <w:rPr>
          <w:rFonts w:hint="eastAsia"/>
        </w:rPr>
        <w:t>单铸试块的形状、尺寸、浇注方法和试样切取位置应符合</w:t>
      </w:r>
      <w:r>
        <w:t>GB/T</w:t>
      </w:r>
      <w:r w:rsidR="00A52BFE">
        <w:t xml:space="preserve"> </w:t>
      </w:r>
      <w:r>
        <w:t>11352</w:t>
      </w:r>
      <w:r>
        <w:rPr>
          <w:rFonts w:hint="eastAsia"/>
        </w:rPr>
        <w:t>的规定。</w:t>
      </w:r>
    </w:p>
    <w:p w14:paraId="2107627C" w14:textId="77777777" w:rsidR="00650D2A" w:rsidRDefault="00650D2A" w:rsidP="00650D2A">
      <w:pPr>
        <w:pStyle w:val="afffffffff7"/>
      </w:pPr>
      <w:r>
        <w:rPr>
          <w:rFonts w:hint="eastAsia"/>
        </w:rPr>
        <w:t>当要求采用附铸试块时，应在图样或技术文件中规定，其位置和尺寸由供需双方协商确定。附铸试块应在性能热处理后采用机械方法与铸件分离。</w:t>
      </w:r>
    </w:p>
    <w:p w14:paraId="3359FC73" w14:textId="77777777" w:rsidR="00650D2A" w:rsidRDefault="00650D2A" w:rsidP="00650D2A">
      <w:pPr>
        <w:pStyle w:val="afffffffff7"/>
      </w:pPr>
      <w:r>
        <w:rPr>
          <w:rFonts w:hint="eastAsia"/>
        </w:rPr>
        <w:t>力学性能用单铸试块应与铸件同炉浇注，并随铸件同炉热处理。</w:t>
      </w:r>
    </w:p>
    <w:p w14:paraId="1E36939B" w14:textId="77777777" w:rsidR="00650D2A" w:rsidRDefault="00650D2A" w:rsidP="00650D2A">
      <w:pPr>
        <w:pStyle w:val="afffffffff7"/>
      </w:pPr>
      <w:r>
        <w:rPr>
          <w:rFonts w:hint="eastAsia"/>
        </w:rPr>
        <w:t>每批次取一个拉伸试样。拉伸试验结果应符合表3的规定。</w:t>
      </w:r>
    </w:p>
    <w:p w14:paraId="4CC66FF2" w14:textId="77777777" w:rsidR="003F4B10" w:rsidRDefault="00CB0649" w:rsidP="003F4B10">
      <w:pPr>
        <w:pStyle w:val="afff3"/>
        <w:spacing w:before="120" w:after="120"/>
      </w:pPr>
      <w:r>
        <w:rPr>
          <w:rFonts w:hint="eastAsia"/>
        </w:rPr>
        <w:t>复验</w:t>
      </w:r>
    </w:p>
    <w:p w14:paraId="017DBE61" w14:textId="77777777" w:rsidR="00CB0649" w:rsidRDefault="00CB0649" w:rsidP="003F4B10">
      <w:pPr>
        <w:pStyle w:val="afffffffff7"/>
      </w:pPr>
      <w:r>
        <w:rPr>
          <w:rFonts w:hint="eastAsia"/>
        </w:rPr>
        <w:t>当试样断面上有铸造缺陷或试验操作失误时，该试验结果无效，并应从同批试样中另取试样</w:t>
      </w:r>
      <w:r w:rsidR="00D57E4A">
        <w:rPr>
          <w:rFonts w:hint="eastAsia"/>
        </w:rPr>
        <w:t>重新</w:t>
      </w:r>
      <w:r>
        <w:rPr>
          <w:rFonts w:hint="eastAsia"/>
        </w:rPr>
        <w:t>进行试验。</w:t>
      </w:r>
    </w:p>
    <w:p w14:paraId="4FFD3DC5" w14:textId="3DC8D5C1" w:rsidR="00CB0649" w:rsidRDefault="00CB0649" w:rsidP="003F4B10">
      <w:pPr>
        <w:pStyle w:val="afffffffff7"/>
      </w:pPr>
      <w:r>
        <w:rPr>
          <w:rFonts w:hint="eastAsia"/>
        </w:rPr>
        <w:t>除</w:t>
      </w:r>
      <w:r w:rsidR="003F4B10">
        <w:rPr>
          <w:rFonts w:ascii="Times New Roman" w:hint="eastAsia"/>
        </w:rPr>
        <w:t>5.3.1</w:t>
      </w:r>
      <w:r w:rsidR="00372999">
        <w:rPr>
          <w:rFonts w:ascii="Times New Roman"/>
        </w:rPr>
        <w:t>规定的情形外</w:t>
      </w:r>
      <w:r>
        <w:rPr>
          <w:rFonts w:hint="eastAsia"/>
        </w:rPr>
        <w:t>，</w:t>
      </w:r>
      <w:r w:rsidR="00372999">
        <w:rPr>
          <w:rFonts w:hint="eastAsia"/>
        </w:rPr>
        <w:t>当</w:t>
      </w:r>
      <w:r>
        <w:rPr>
          <w:rFonts w:hint="eastAsia"/>
        </w:rPr>
        <w:t>力学性能结果不符合要求时，</w:t>
      </w:r>
      <w:r w:rsidR="003F7F6A" w:rsidRPr="003F7F6A">
        <w:rPr>
          <w:rFonts w:hint="eastAsia"/>
        </w:rPr>
        <w:t>应从同一热处理炉批的同批试块中取双倍试样进行复验，每个试样的试验结果均应符合表3的规定</w:t>
      </w:r>
      <w:r>
        <w:rPr>
          <w:rFonts w:hint="eastAsia"/>
        </w:rPr>
        <w:t>。</w:t>
      </w:r>
    </w:p>
    <w:p w14:paraId="413780B0" w14:textId="77777777" w:rsidR="00CB0649" w:rsidRDefault="00CB0649" w:rsidP="00CB0649">
      <w:pPr>
        <w:pStyle w:val="afff3"/>
        <w:spacing w:before="120" w:after="120"/>
      </w:pPr>
      <w:r>
        <w:rPr>
          <w:rFonts w:hint="eastAsia"/>
        </w:rPr>
        <w:t>重新热处理</w:t>
      </w:r>
    </w:p>
    <w:p w14:paraId="0950C83E" w14:textId="77777777" w:rsidR="00CB0649" w:rsidRDefault="00CB0649" w:rsidP="00CB0649">
      <w:pPr>
        <w:pStyle w:val="affffffffffff1"/>
      </w:pPr>
      <w:r>
        <w:rPr>
          <w:rFonts w:hint="eastAsia"/>
        </w:rPr>
        <w:t>当力学性能复验仍不合格时，允许对该批铸件和试块进行同炉重新热处理，并按</w:t>
      </w:r>
      <w:r w:rsidR="008B2F74">
        <w:rPr>
          <w:rFonts w:hint="eastAsia"/>
        </w:rPr>
        <w:t>本文件规定</w:t>
      </w:r>
      <w:r>
        <w:rPr>
          <w:rFonts w:hint="eastAsia"/>
        </w:rPr>
        <w:t>重新</w:t>
      </w:r>
      <w:r w:rsidR="008B2F74">
        <w:rPr>
          <w:rFonts w:hint="eastAsia"/>
        </w:rPr>
        <w:t>进行</w:t>
      </w:r>
      <w:r>
        <w:rPr>
          <w:rFonts w:hint="eastAsia"/>
        </w:rPr>
        <w:t>试验。未经需方同意，重新热处理不</w:t>
      </w:r>
      <w:r w:rsidR="00F36C03">
        <w:rPr>
          <w:rFonts w:hint="eastAsia"/>
        </w:rPr>
        <w:t>应</w:t>
      </w:r>
      <w:r>
        <w:rPr>
          <w:rFonts w:hint="eastAsia"/>
        </w:rPr>
        <w:t>超过二次（回火次数不计在内）。</w:t>
      </w:r>
    </w:p>
    <w:p w14:paraId="641C689F" w14:textId="78B5FDDC" w:rsidR="00577EDA" w:rsidRDefault="00577EDA" w:rsidP="00577EDA">
      <w:pPr>
        <w:pStyle w:val="afff3"/>
        <w:spacing w:before="120" w:after="120"/>
      </w:pPr>
      <w:r>
        <w:rPr>
          <w:rFonts w:hint="eastAsia"/>
        </w:rPr>
        <w:t>表面质量检验</w:t>
      </w:r>
    </w:p>
    <w:p w14:paraId="49E53633" w14:textId="39D0801E" w:rsidR="00577EDA" w:rsidRDefault="00233344" w:rsidP="001C3012">
      <w:pPr>
        <w:pStyle w:val="afffffffff7"/>
        <w:rPr>
          <w:rFonts w:hint="eastAsia"/>
        </w:rPr>
      </w:pPr>
      <w:r>
        <w:rPr>
          <w:rFonts w:hint="eastAsia"/>
        </w:rPr>
        <w:t>应</w:t>
      </w:r>
      <w:r w:rsidR="00577EDA">
        <w:rPr>
          <w:rFonts w:hint="eastAsia"/>
        </w:rPr>
        <w:t>按铸钢件图样的要求和4.</w:t>
      </w:r>
      <w:r w:rsidR="00577EDA">
        <w:rPr>
          <w:rFonts w:hint="eastAsia"/>
        </w:rPr>
        <w:t>8</w:t>
      </w:r>
      <w:r w:rsidR="00577EDA">
        <w:rPr>
          <w:rFonts w:hint="eastAsia"/>
        </w:rPr>
        <w:t>的规定，对铸钢件表面进行检验。</w:t>
      </w:r>
    </w:p>
    <w:p w14:paraId="25567D06" w14:textId="5D3466C8" w:rsidR="00E070DB" w:rsidRPr="00E070DB" w:rsidRDefault="00E070DB" w:rsidP="001C3012">
      <w:pPr>
        <w:pStyle w:val="afffffffff7"/>
        <w:rPr>
          <w:rFonts w:hint="eastAsia"/>
        </w:rPr>
      </w:pPr>
      <w:r w:rsidRPr="00E070DB">
        <w:rPr>
          <w:rFonts w:hint="eastAsia"/>
        </w:rPr>
        <w:t>表面粗糙度</w:t>
      </w:r>
      <w:r w:rsidR="008A597E">
        <w:rPr>
          <w:rFonts w:hint="eastAsia"/>
        </w:rPr>
        <w:t>应</w:t>
      </w:r>
      <w:r w:rsidRPr="00E070DB">
        <w:rPr>
          <w:rFonts w:hint="eastAsia"/>
        </w:rPr>
        <w:t>按GB/T 15056的规定</w:t>
      </w:r>
      <w:r>
        <w:rPr>
          <w:rFonts w:hint="eastAsia"/>
        </w:rPr>
        <w:t>进行检验</w:t>
      </w:r>
      <w:r w:rsidR="00A80F2C">
        <w:rPr>
          <w:rFonts w:hint="eastAsia"/>
        </w:rPr>
        <w:t>。</w:t>
      </w:r>
    </w:p>
    <w:p w14:paraId="7B1EA000" w14:textId="77777777" w:rsidR="00CB0649" w:rsidRDefault="00CB0649" w:rsidP="00CB0649">
      <w:pPr>
        <w:pStyle w:val="afff3"/>
        <w:spacing w:before="120" w:after="120"/>
      </w:pPr>
      <w:r>
        <w:rPr>
          <w:rFonts w:hint="eastAsia"/>
        </w:rPr>
        <w:t>无损检验</w:t>
      </w:r>
    </w:p>
    <w:p w14:paraId="60ED2A04" w14:textId="77777777" w:rsidR="00CB0649" w:rsidRDefault="00CB0649" w:rsidP="00CB0649">
      <w:pPr>
        <w:pStyle w:val="afffffffff7"/>
      </w:pPr>
      <w:r>
        <w:rPr>
          <w:rFonts w:hint="eastAsia"/>
        </w:rPr>
        <w:t>铸件无损检验应以铸件最终交货状态的检验结果作为评定依据。</w:t>
      </w:r>
    </w:p>
    <w:p w14:paraId="0571CBC6" w14:textId="77777777" w:rsidR="00CB0649" w:rsidRDefault="00CB0649" w:rsidP="00CB0649">
      <w:pPr>
        <w:pStyle w:val="afffffffff7"/>
      </w:pPr>
      <w:r>
        <w:rPr>
          <w:rFonts w:hint="eastAsia"/>
        </w:rPr>
        <w:t>当订货协议或订货图样有规定要求时</w:t>
      </w:r>
      <w:r w:rsidR="003D4875">
        <w:rPr>
          <w:rFonts w:hint="eastAsia"/>
        </w:rPr>
        <w:t>应</w:t>
      </w:r>
      <w:r w:rsidR="00E726B9">
        <w:rPr>
          <w:rFonts w:hint="eastAsia"/>
        </w:rPr>
        <w:t>按规定执行，否则按以</w:t>
      </w:r>
      <w:r>
        <w:rPr>
          <w:rFonts w:hint="eastAsia"/>
        </w:rPr>
        <w:t>下规定进行：</w:t>
      </w:r>
    </w:p>
    <w:p w14:paraId="79A3291E" w14:textId="43E4A346" w:rsidR="00CB0649" w:rsidRDefault="00CB0649" w:rsidP="00CB0649">
      <w:pPr>
        <w:pStyle w:val="af8"/>
      </w:pPr>
      <w:r>
        <w:rPr>
          <w:rFonts w:hint="eastAsia"/>
        </w:rPr>
        <w:t>凡能进行磁粉探伤的表面均</w:t>
      </w:r>
      <w:r w:rsidR="002D59CB">
        <w:rPr>
          <w:rFonts w:hint="eastAsia"/>
        </w:rPr>
        <w:t>有应</w:t>
      </w:r>
      <w:r w:rsidR="000C227A">
        <w:rPr>
          <w:rFonts w:hint="eastAsia"/>
        </w:rPr>
        <w:t>进行磁粉</w:t>
      </w:r>
      <w:r w:rsidR="000C227A">
        <w:rPr>
          <w:rFonts w:ascii="Times New Roman"/>
        </w:rPr>
        <w:t>检测</w:t>
      </w:r>
      <w:r>
        <w:rPr>
          <w:rFonts w:hint="eastAsia"/>
        </w:rPr>
        <w:t>。不能进行</w:t>
      </w:r>
      <w:r w:rsidR="003F6602">
        <w:rPr>
          <w:rFonts w:hint="eastAsia"/>
        </w:rPr>
        <w:t>磁粉</w:t>
      </w:r>
      <w:r w:rsidR="000C227A">
        <w:rPr>
          <w:rFonts w:ascii="Times New Roman"/>
        </w:rPr>
        <w:t>检测</w:t>
      </w:r>
      <w:r>
        <w:rPr>
          <w:rFonts w:hint="eastAsia"/>
        </w:rPr>
        <w:t>但能</w:t>
      </w:r>
      <w:r w:rsidR="00C45738">
        <w:rPr>
          <w:rFonts w:hint="eastAsia"/>
        </w:rPr>
        <w:t>继续进行</w:t>
      </w:r>
      <w:r w:rsidR="006B1750">
        <w:rPr>
          <w:rFonts w:hint="eastAsia"/>
        </w:rPr>
        <w:t>渗透</w:t>
      </w:r>
      <w:r w:rsidR="000C227A">
        <w:rPr>
          <w:rFonts w:ascii="Times New Roman"/>
        </w:rPr>
        <w:t>检测</w:t>
      </w:r>
      <w:r w:rsidR="006B1750">
        <w:rPr>
          <w:rFonts w:hint="eastAsia"/>
        </w:rPr>
        <w:t>时，应采用渗透</w:t>
      </w:r>
      <w:r w:rsidR="000C227A">
        <w:rPr>
          <w:rFonts w:ascii="Times New Roman"/>
        </w:rPr>
        <w:t>检测</w:t>
      </w:r>
      <w:r w:rsidR="006B1750">
        <w:rPr>
          <w:rFonts w:hint="eastAsia"/>
        </w:rPr>
        <w:t>。磁粉检测和渗透检测均</w:t>
      </w:r>
      <w:r w:rsidR="009476E4">
        <w:rPr>
          <w:rFonts w:hint="eastAsia"/>
        </w:rPr>
        <w:t>不能进行时，供需双方应协商决定</w:t>
      </w:r>
      <w:r>
        <w:rPr>
          <w:rFonts w:hint="eastAsia"/>
        </w:rPr>
        <w:t>是否采取适当的</w:t>
      </w:r>
      <w:r w:rsidR="000C227A">
        <w:rPr>
          <w:rFonts w:ascii="Times New Roman"/>
        </w:rPr>
        <w:t>检测</w:t>
      </w:r>
      <w:r>
        <w:rPr>
          <w:rFonts w:hint="eastAsia"/>
        </w:rPr>
        <w:t>措施以保证铸件质量。</w:t>
      </w:r>
    </w:p>
    <w:p w14:paraId="036D5AF7" w14:textId="77777777" w:rsidR="009B7479" w:rsidRDefault="009B7479" w:rsidP="009B7479">
      <w:pPr>
        <w:pStyle w:val="af8"/>
      </w:pPr>
      <w:r>
        <w:rPr>
          <w:rFonts w:hint="eastAsia"/>
        </w:rPr>
        <w:lastRenderedPageBreak/>
        <w:t>当图样和技术文件未作规定时，超声检测部位按需要进行结构焊接的部位和经协商确定的其他部位选取；</w:t>
      </w:r>
    </w:p>
    <w:p w14:paraId="15475AF9" w14:textId="77777777" w:rsidR="00CB0649" w:rsidRDefault="009B7479" w:rsidP="009B7479">
      <w:pPr>
        <w:pStyle w:val="af8"/>
      </w:pPr>
      <w:r>
        <w:rPr>
          <w:rFonts w:hint="eastAsia"/>
        </w:rPr>
        <w:t>射线检测部位与超声检测部位相同</w:t>
      </w:r>
      <w:r w:rsidR="00CB0649">
        <w:rPr>
          <w:rFonts w:hint="eastAsia"/>
        </w:rPr>
        <w:t>。</w:t>
      </w:r>
    </w:p>
    <w:p w14:paraId="6D79C07F" w14:textId="77777777" w:rsidR="00CB0649" w:rsidRDefault="00CB0649" w:rsidP="00CB0649">
      <w:pPr>
        <w:pStyle w:val="afffffffff7"/>
      </w:pPr>
      <w:r>
        <w:rPr>
          <w:rFonts w:hint="eastAsia"/>
        </w:rPr>
        <w:t>图样或技术文件未规定质量等级时，规定部位的质量等级按</w:t>
      </w:r>
      <w:r>
        <w:t>S2-V2</w:t>
      </w:r>
      <w:r>
        <w:rPr>
          <w:rFonts w:hint="eastAsia"/>
        </w:rPr>
        <w:t>验收。</w:t>
      </w:r>
    </w:p>
    <w:p w14:paraId="72DAB142" w14:textId="74358662" w:rsidR="00CB0649" w:rsidRDefault="00CB0649" w:rsidP="00CB0649">
      <w:pPr>
        <w:pStyle w:val="afff2"/>
        <w:spacing w:before="240" w:after="240"/>
      </w:pPr>
      <w:bookmarkStart w:id="57" w:name="_Toc233365075"/>
      <w:bookmarkStart w:id="58" w:name="_Toc233365677"/>
      <w:r>
        <w:rPr>
          <w:rFonts w:hint="eastAsia"/>
        </w:rPr>
        <w:t>标记</w:t>
      </w:r>
      <w:r w:rsidR="005B6AE0">
        <w:rPr>
          <w:rFonts w:hint="eastAsia"/>
        </w:rPr>
        <w:t>及</w:t>
      </w:r>
      <w:r>
        <w:rPr>
          <w:rFonts w:hint="eastAsia"/>
        </w:rPr>
        <w:t>合格证明书</w:t>
      </w:r>
      <w:bookmarkEnd w:id="57"/>
      <w:bookmarkEnd w:id="58"/>
    </w:p>
    <w:p w14:paraId="4ACF2B2F" w14:textId="77777777" w:rsidR="00CB0649" w:rsidRDefault="00CB0649" w:rsidP="006611A7">
      <w:pPr>
        <w:pStyle w:val="afffffffff4"/>
      </w:pPr>
      <w:r>
        <w:rPr>
          <w:rFonts w:hint="eastAsia"/>
        </w:rPr>
        <w:t>交货铸件应有下列标记：</w:t>
      </w:r>
    </w:p>
    <w:p w14:paraId="08B88DCF" w14:textId="77777777" w:rsidR="00CB0649" w:rsidRDefault="00CB0649" w:rsidP="006611A7">
      <w:pPr>
        <w:pStyle w:val="af8"/>
      </w:pPr>
      <w:r>
        <w:rPr>
          <w:rFonts w:hint="eastAsia"/>
        </w:rPr>
        <w:t>铸造厂标记；</w:t>
      </w:r>
    </w:p>
    <w:p w14:paraId="2B24E89C" w14:textId="77777777" w:rsidR="00CB0649" w:rsidRDefault="00CB0649" w:rsidP="006611A7">
      <w:pPr>
        <w:pStyle w:val="af8"/>
      </w:pPr>
      <w:r>
        <w:rPr>
          <w:rFonts w:hint="eastAsia"/>
        </w:rPr>
        <w:t>跟踪识别号；</w:t>
      </w:r>
    </w:p>
    <w:p w14:paraId="41FC7B2B" w14:textId="77777777" w:rsidR="00CB0649" w:rsidRDefault="00CB0649" w:rsidP="006611A7">
      <w:pPr>
        <w:pStyle w:val="af8"/>
      </w:pPr>
      <w:r>
        <w:rPr>
          <w:rFonts w:hint="eastAsia"/>
        </w:rPr>
        <w:t>订货合同要求的其他标记。</w:t>
      </w:r>
    </w:p>
    <w:p w14:paraId="0E0DF9F0" w14:textId="77777777" w:rsidR="00CB0649" w:rsidRDefault="00CB0649" w:rsidP="006611A7">
      <w:pPr>
        <w:pStyle w:val="afffffffff4"/>
      </w:pPr>
      <w:r>
        <w:rPr>
          <w:rFonts w:hint="eastAsia"/>
        </w:rPr>
        <w:t>铸件交货时应附有合格证明书，合格证明书应包括下列内容：</w:t>
      </w:r>
    </w:p>
    <w:p w14:paraId="493A3372" w14:textId="77777777" w:rsidR="00CB0649" w:rsidRDefault="00CB0649" w:rsidP="006611A7">
      <w:pPr>
        <w:pStyle w:val="af8"/>
      </w:pPr>
      <w:r>
        <w:rPr>
          <w:rFonts w:hint="eastAsia"/>
        </w:rPr>
        <w:t>铸件名称和图号；</w:t>
      </w:r>
    </w:p>
    <w:p w14:paraId="58D46C49" w14:textId="77777777" w:rsidR="00CB0649" w:rsidRDefault="00CB0649" w:rsidP="006611A7">
      <w:pPr>
        <w:pStyle w:val="af8"/>
      </w:pPr>
      <w:r>
        <w:rPr>
          <w:rFonts w:hint="eastAsia"/>
        </w:rPr>
        <w:t>铸件材料牌号；</w:t>
      </w:r>
    </w:p>
    <w:p w14:paraId="684B1E7C" w14:textId="77777777" w:rsidR="00CB0649" w:rsidRDefault="00CB0649" w:rsidP="006611A7">
      <w:pPr>
        <w:pStyle w:val="af8"/>
      </w:pPr>
      <w:r>
        <w:rPr>
          <w:rFonts w:hint="eastAsia"/>
        </w:rPr>
        <w:t>铸件跟踪识别号；</w:t>
      </w:r>
    </w:p>
    <w:p w14:paraId="24DD5F74" w14:textId="77777777" w:rsidR="00CB0649" w:rsidRDefault="00CB0649" w:rsidP="006611A7">
      <w:pPr>
        <w:pStyle w:val="af8"/>
      </w:pPr>
      <w:r>
        <w:rPr>
          <w:rFonts w:hint="eastAsia"/>
        </w:rPr>
        <w:t>化学分析；</w:t>
      </w:r>
    </w:p>
    <w:p w14:paraId="5BA3A7E6" w14:textId="77777777" w:rsidR="00CB0649" w:rsidRDefault="00CB0649" w:rsidP="006611A7">
      <w:pPr>
        <w:pStyle w:val="af8"/>
      </w:pPr>
      <w:r>
        <w:rPr>
          <w:rFonts w:hint="eastAsia"/>
        </w:rPr>
        <w:t>力学性能；</w:t>
      </w:r>
    </w:p>
    <w:p w14:paraId="306D1CB0" w14:textId="77777777" w:rsidR="00CB0649" w:rsidRDefault="00CB0649" w:rsidP="006611A7">
      <w:pPr>
        <w:pStyle w:val="af8"/>
      </w:pPr>
      <w:r>
        <w:rPr>
          <w:rFonts w:hint="eastAsia"/>
        </w:rPr>
        <w:t>铸件无损检测结果；</w:t>
      </w:r>
    </w:p>
    <w:p w14:paraId="64F2689F" w14:textId="77777777" w:rsidR="00CB0649" w:rsidRDefault="00CB0649" w:rsidP="006611A7">
      <w:pPr>
        <w:pStyle w:val="af8"/>
      </w:pPr>
      <w:r>
        <w:rPr>
          <w:rFonts w:hint="eastAsia"/>
        </w:rPr>
        <w:t>重大缺陷的补焊记录；</w:t>
      </w:r>
    </w:p>
    <w:p w14:paraId="42A4900D" w14:textId="77777777" w:rsidR="00CB0649" w:rsidRDefault="00CB0649" w:rsidP="006611A7">
      <w:pPr>
        <w:pStyle w:val="af8"/>
      </w:pPr>
      <w:r>
        <w:rPr>
          <w:rFonts w:hint="eastAsia"/>
        </w:rPr>
        <w:t>订货合同中规定的特殊</w:t>
      </w:r>
      <w:r w:rsidR="0054676D">
        <w:rPr>
          <w:rFonts w:hint="eastAsia"/>
        </w:rPr>
        <w:t>要求</w:t>
      </w:r>
      <w:r>
        <w:rPr>
          <w:rFonts w:hint="eastAsia"/>
        </w:rPr>
        <w:t>。</w:t>
      </w:r>
    </w:p>
    <w:p w14:paraId="47F240AE" w14:textId="70FF39CA" w:rsidR="00CB0649" w:rsidRPr="00CB0649" w:rsidRDefault="005B6AE0" w:rsidP="005B6AE0">
      <w:pPr>
        <w:pStyle w:val="afffff1"/>
        <w:ind w:firstLineChars="0" w:firstLine="0"/>
        <w:jc w:val="center"/>
      </w:pPr>
      <w:bookmarkStart w:id="59" w:name="BookMark8"/>
      <w:bookmarkEnd w:id="25"/>
      <w:r>
        <w:drawing>
          <wp:inline distT="0" distB="0" distL="0" distR="0" wp14:anchorId="0A58F44B" wp14:editId="53810879">
            <wp:extent cx="1485900" cy="317500"/>
            <wp:effectExtent l="0" t="0" r="0" b="6350"/>
            <wp:docPr id="1674535675" name="图片 3"/>
            <wp:cNvGraphicFramePr/>
            <a:graphic xmlns:a="http://schemas.openxmlformats.org/drawingml/2006/main">
              <a:graphicData uri="http://schemas.openxmlformats.org/drawingml/2006/picture">
                <pic:pic xmlns:pic="http://schemas.openxmlformats.org/drawingml/2006/picture">
                  <pic:nvPicPr>
                    <pic:cNvPr id="1674535675"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rsidR="00CB0649" w:rsidRPr="00CB0649"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F5611" w14:textId="77777777" w:rsidR="0094368A" w:rsidRDefault="0094368A" w:rsidP="00D86DB7">
      <w:r>
        <w:separator/>
      </w:r>
    </w:p>
    <w:p w14:paraId="0EB58F1D" w14:textId="77777777" w:rsidR="0094368A" w:rsidRDefault="0094368A"/>
    <w:p w14:paraId="66400334" w14:textId="77777777" w:rsidR="0094368A" w:rsidRDefault="0094368A"/>
  </w:endnote>
  <w:endnote w:type="continuationSeparator" w:id="0">
    <w:p w14:paraId="4EFD271B" w14:textId="77777777" w:rsidR="0094368A" w:rsidRDefault="0094368A" w:rsidP="00D86DB7">
      <w:r>
        <w:continuationSeparator/>
      </w:r>
    </w:p>
    <w:p w14:paraId="60D21A03" w14:textId="77777777" w:rsidR="0094368A" w:rsidRDefault="0094368A"/>
    <w:p w14:paraId="773CD1CF" w14:textId="77777777" w:rsidR="0094368A" w:rsidRDefault="00943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941A" w14:textId="77777777" w:rsidR="00145D9D" w:rsidRDefault="00145D9D">
    <w:pPr>
      <w:pStyle w:val="affff1"/>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AF5B" w14:textId="77777777" w:rsidR="00ED0737" w:rsidRDefault="00ED0737">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BD51" w14:textId="77777777" w:rsidR="00E77A03" w:rsidRPr="00324EDD" w:rsidRDefault="00E77A03" w:rsidP="00CD50A1">
    <w:pPr>
      <w:pStyle w:val="affff1"/>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5212" w14:textId="77777777" w:rsidR="000C57D6" w:rsidRDefault="000C57D6" w:rsidP="00C94DF2">
    <w:pPr>
      <w:pStyle w:val="affffe"/>
    </w:pPr>
    <w:r>
      <w:fldChar w:fldCharType="begin"/>
    </w:r>
    <w:r>
      <w:instrText>PAGE   \* MERGEFORMAT</w:instrText>
    </w:r>
    <w:r>
      <w:fldChar w:fldCharType="separate"/>
    </w:r>
    <w:r w:rsidR="00A90F75" w:rsidRPr="00A90F75">
      <w:rPr>
        <w:noProof/>
        <w:lang w:val="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3C989" w14:textId="77777777" w:rsidR="0094368A" w:rsidRDefault="0094368A" w:rsidP="00D86DB7">
      <w:r>
        <w:separator/>
      </w:r>
    </w:p>
  </w:footnote>
  <w:footnote w:type="continuationSeparator" w:id="0">
    <w:p w14:paraId="3149DCBD" w14:textId="77777777" w:rsidR="0094368A" w:rsidRDefault="0094368A" w:rsidP="00D86DB7">
      <w:r>
        <w:continuationSeparator/>
      </w:r>
    </w:p>
    <w:p w14:paraId="79A61E6A" w14:textId="77777777" w:rsidR="0094368A" w:rsidRDefault="0094368A"/>
    <w:p w14:paraId="74E9CDF4" w14:textId="77777777" w:rsidR="0094368A" w:rsidRDefault="00943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F16C" w14:textId="77777777" w:rsidR="00ED0737" w:rsidRDefault="00ED0737">
    <w:pPr>
      <w:pStyle w:val="aff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A546" w14:textId="77777777" w:rsidR="00145D9D" w:rsidRPr="00E70388" w:rsidRDefault="00145D9D" w:rsidP="00617387">
    <w:pPr>
      <w:pStyle w:val="affff"/>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67AE" w14:textId="77777777" w:rsidR="00145D9D" w:rsidRPr="00324EDD" w:rsidRDefault="00145D9D" w:rsidP="00E846C8">
    <w:pPr>
      <w:pStyle w:val="affff"/>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D611" w14:textId="77777777" w:rsidR="00714F58" w:rsidRDefault="00714F58" w:rsidP="00714F58">
    <w:pPr>
      <w:pStyle w:val="affff"/>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D468CC">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D202" w14:textId="4188A481" w:rsidR="00D84FA1" w:rsidRPr="00D84FA1" w:rsidRDefault="00D84FA1" w:rsidP="00A2271D">
    <w:pPr>
      <w:pStyle w:val="afffff6"/>
      <w:rPr>
        <w:rFonts w:hint="eastAsia"/>
      </w:rPr>
    </w:pPr>
    <w:r>
      <w:fldChar w:fldCharType="begin"/>
    </w:r>
    <w:r>
      <w:instrText xml:space="preserve"> STYLEREF  标准文件_文件编号  \* MERGEFORMAT </w:instrText>
    </w:r>
    <w:r>
      <w:fldChar w:fldCharType="separate"/>
    </w:r>
    <w:r w:rsidR="009B3F00">
      <w:rPr>
        <w:rFonts w:hint="eastAsia"/>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C5917C3"/>
    <w:multiLevelType w:val="multilevel"/>
    <w:tmpl w:val="631EF14E"/>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06B0E59A"/>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C5D62106"/>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FF46E0AA"/>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A688470E"/>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DA4F3AE"/>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ACF81318"/>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97425156"/>
    <w:lvl w:ilvl="0">
      <w:start w:val="1"/>
      <w:numFmt w:val="decimal"/>
      <w:lvlRestart w:val="0"/>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C3483E82"/>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8E2A6724"/>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958ED3D8"/>
    <w:lvl w:ilvl="0">
      <w:start w:val="1"/>
      <w:numFmt w:val="upperRoman"/>
      <w:pStyle w:val="aff7"/>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f"/>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f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7628974"/>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a"/>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28108743">
    <w:abstractNumId w:val="0"/>
  </w:num>
  <w:num w:numId="2" w16cid:durableId="766386053">
    <w:abstractNumId w:val="21"/>
  </w:num>
  <w:num w:numId="3" w16cid:durableId="2044791346">
    <w:abstractNumId w:val="5"/>
  </w:num>
  <w:num w:numId="4" w16cid:durableId="936906658">
    <w:abstractNumId w:val="19"/>
  </w:num>
  <w:num w:numId="5" w16cid:durableId="1388647421">
    <w:abstractNumId w:val="14"/>
  </w:num>
  <w:num w:numId="6" w16cid:durableId="550772658">
    <w:abstractNumId w:val="24"/>
  </w:num>
  <w:num w:numId="7" w16cid:durableId="597639509">
    <w:abstractNumId w:val="8"/>
  </w:num>
  <w:num w:numId="8" w16cid:durableId="1204370241">
    <w:abstractNumId w:val="9"/>
  </w:num>
  <w:num w:numId="9" w16cid:durableId="346835738">
    <w:abstractNumId w:val="17"/>
  </w:num>
  <w:num w:numId="10" w16cid:durableId="1098867714">
    <w:abstractNumId w:val="25"/>
  </w:num>
  <w:num w:numId="11" w16cid:durableId="167864810">
    <w:abstractNumId w:val="4"/>
  </w:num>
  <w:num w:numId="12" w16cid:durableId="895162965">
    <w:abstractNumId w:val="15"/>
  </w:num>
  <w:num w:numId="13" w16cid:durableId="2116319715">
    <w:abstractNumId w:val="26"/>
  </w:num>
  <w:num w:numId="14" w16cid:durableId="753744066">
    <w:abstractNumId w:val="12"/>
  </w:num>
  <w:num w:numId="15" w16cid:durableId="1034304678">
    <w:abstractNumId w:val="6"/>
  </w:num>
  <w:num w:numId="16" w16cid:durableId="1586455433">
    <w:abstractNumId w:val="11"/>
  </w:num>
  <w:num w:numId="17" w16cid:durableId="1994218061">
    <w:abstractNumId w:val="23"/>
  </w:num>
  <w:num w:numId="18" w16cid:durableId="657078433">
    <w:abstractNumId w:val="3"/>
  </w:num>
  <w:num w:numId="19" w16cid:durableId="740099706">
    <w:abstractNumId w:val="7"/>
  </w:num>
  <w:num w:numId="20" w16cid:durableId="1884322073">
    <w:abstractNumId w:val="20"/>
  </w:num>
  <w:num w:numId="21" w16cid:durableId="417751432">
    <w:abstractNumId w:val="22"/>
  </w:num>
  <w:num w:numId="22" w16cid:durableId="606502588">
    <w:abstractNumId w:val="18"/>
  </w:num>
  <w:num w:numId="23" w16cid:durableId="1762336636">
    <w:abstractNumId w:val="30"/>
  </w:num>
  <w:num w:numId="24" w16cid:durableId="583688205">
    <w:abstractNumId w:val="16"/>
  </w:num>
  <w:num w:numId="25" w16cid:durableId="1988774810">
    <w:abstractNumId w:val="29"/>
  </w:num>
  <w:num w:numId="26" w16cid:durableId="1936940744">
    <w:abstractNumId w:val="2"/>
  </w:num>
  <w:num w:numId="27" w16cid:durableId="948119219">
    <w:abstractNumId w:val="13"/>
  </w:num>
  <w:num w:numId="28" w16cid:durableId="1622764425">
    <w:abstractNumId w:val="31"/>
  </w:num>
  <w:num w:numId="29" w16cid:durableId="1331106593">
    <w:abstractNumId w:val="28"/>
  </w:num>
  <w:num w:numId="30" w16cid:durableId="422075449">
    <w:abstractNumId w:val="27"/>
  </w:num>
  <w:num w:numId="31" w16cid:durableId="88700438">
    <w:abstractNumId w:val="1"/>
  </w:num>
  <w:num w:numId="32" w16cid:durableId="691685777">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8CC"/>
    <w:rsid w:val="0000040A"/>
    <w:rsid w:val="00000A94"/>
    <w:rsid w:val="00001972"/>
    <w:rsid w:val="00001D9A"/>
    <w:rsid w:val="0000575C"/>
    <w:rsid w:val="00007B3A"/>
    <w:rsid w:val="000107E0"/>
    <w:rsid w:val="00011FDE"/>
    <w:rsid w:val="00012FFD"/>
    <w:rsid w:val="0001346E"/>
    <w:rsid w:val="00014162"/>
    <w:rsid w:val="00014340"/>
    <w:rsid w:val="00016A9C"/>
    <w:rsid w:val="00022184"/>
    <w:rsid w:val="00022762"/>
    <w:rsid w:val="000238E0"/>
    <w:rsid w:val="000249DB"/>
    <w:rsid w:val="0002595E"/>
    <w:rsid w:val="000303C3"/>
    <w:rsid w:val="000307C5"/>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E71"/>
    <w:rsid w:val="00067F1E"/>
    <w:rsid w:val="00071CC0"/>
    <w:rsid w:val="00071CFC"/>
    <w:rsid w:val="00073C8C"/>
    <w:rsid w:val="00077B64"/>
    <w:rsid w:val="00080A1C"/>
    <w:rsid w:val="00082317"/>
    <w:rsid w:val="00083D2C"/>
    <w:rsid w:val="0008558C"/>
    <w:rsid w:val="00086AA1"/>
    <w:rsid w:val="00087A77"/>
    <w:rsid w:val="00090CA6"/>
    <w:rsid w:val="0009266E"/>
    <w:rsid w:val="00092B8A"/>
    <w:rsid w:val="00092FB0"/>
    <w:rsid w:val="000934C5"/>
    <w:rsid w:val="00093D25"/>
    <w:rsid w:val="00093DAB"/>
    <w:rsid w:val="00094D73"/>
    <w:rsid w:val="00096D63"/>
    <w:rsid w:val="000A0B60"/>
    <w:rsid w:val="000A0EB8"/>
    <w:rsid w:val="000A19FC"/>
    <w:rsid w:val="000A296B"/>
    <w:rsid w:val="000A3866"/>
    <w:rsid w:val="000A7311"/>
    <w:rsid w:val="000B060F"/>
    <w:rsid w:val="000B1592"/>
    <w:rsid w:val="000B1FF2"/>
    <w:rsid w:val="000B3CDA"/>
    <w:rsid w:val="000B6A0B"/>
    <w:rsid w:val="000C0F6C"/>
    <w:rsid w:val="000C11DB"/>
    <w:rsid w:val="000C1492"/>
    <w:rsid w:val="000C227A"/>
    <w:rsid w:val="000C2FBD"/>
    <w:rsid w:val="000C4B41"/>
    <w:rsid w:val="000C57D6"/>
    <w:rsid w:val="000C6362"/>
    <w:rsid w:val="000C7666"/>
    <w:rsid w:val="000D0A9C"/>
    <w:rsid w:val="000D117D"/>
    <w:rsid w:val="000D1795"/>
    <w:rsid w:val="000D329A"/>
    <w:rsid w:val="000D4B9C"/>
    <w:rsid w:val="000D4EB6"/>
    <w:rsid w:val="000D753B"/>
    <w:rsid w:val="000E4017"/>
    <w:rsid w:val="000E4C9E"/>
    <w:rsid w:val="000E6FD7"/>
    <w:rsid w:val="000E7144"/>
    <w:rsid w:val="000E7AA1"/>
    <w:rsid w:val="000F06E1"/>
    <w:rsid w:val="000F0E3C"/>
    <w:rsid w:val="000F19D5"/>
    <w:rsid w:val="000F4050"/>
    <w:rsid w:val="000F4AEA"/>
    <w:rsid w:val="000F606C"/>
    <w:rsid w:val="000F67E9"/>
    <w:rsid w:val="00104926"/>
    <w:rsid w:val="00113B1E"/>
    <w:rsid w:val="00114D22"/>
    <w:rsid w:val="0011711C"/>
    <w:rsid w:val="00124E4F"/>
    <w:rsid w:val="001260B7"/>
    <w:rsid w:val="001265CB"/>
    <w:rsid w:val="001321C6"/>
    <w:rsid w:val="001325C4"/>
    <w:rsid w:val="00133010"/>
    <w:rsid w:val="00133893"/>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9FE"/>
    <w:rsid w:val="00173C0F"/>
    <w:rsid w:val="00173FB1"/>
    <w:rsid w:val="00176DFD"/>
    <w:rsid w:val="001852C9"/>
    <w:rsid w:val="00187A0B"/>
    <w:rsid w:val="00190087"/>
    <w:rsid w:val="001913C4"/>
    <w:rsid w:val="0019348F"/>
    <w:rsid w:val="00193A07"/>
    <w:rsid w:val="00194C95"/>
    <w:rsid w:val="00195C34"/>
    <w:rsid w:val="00196EF5"/>
    <w:rsid w:val="001A1A53"/>
    <w:rsid w:val="001A234A"/>
    <w:rsid w:val="001A2617"/>
    <w:rsid w:val="001A4CF3"/>
    <w:rsid w:val="001A6696"/>
    <w:rsid w:val="001B06E8"/>
    <w:rsid w:val="001B524E"/>
    <w:rsid w:val="001B71D0"/>
    <w:rsid w:val="001B71EE"/>
    <w:rsid w:val="001C04A8"/>
    <w:rsid w:val="001C2C03"/>
    <w:rsid w:val="001C3012"/>
    <w:rsid w:val="001C42F7"/>
    <w:rsid w:val="001C49E5"/>
    <w:rsid w:val="001C680C"/>
    <w:rsid w:val="001C7FEA"/>
    <w:rsid w:val="001D0499"/>
    <w:rsid w:val="001D0BBE"/>
    <w:rsid w:val="001D0ED4"/>
    <w:rsid w:val="001D212F"/>
    <w:rsid w:val="001D29D7"/>
    <w:rsid w:val="001D2DE7"/>
    <w:rsid w:val="001D411C"/>
    <w:rsid w:val="001E182E"/>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344"/>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3D4"/>
    <w:rsid w:val="00263D25"/>
    <w:rsid w:val="002643C3"/>
    <w:rsid w:val="00264A0C"/>
    <w:rsid w:val="00266EEB"/>
    <w:rsid w:val="00267EF4"/>
    <w:rsid w:val="00270CB8"/>
    <w:rsid w:val="00272B08"/>
    <w:rsid w:val="002765D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2D48"/>
    <w:rsid w:val="002A3AAB"/>
    <w:rsid w:val="002A44AD"/>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30CB"/>
    <w:rsid w:val="002D397C"/>
    <w:rsid w:val="002D42B5"/>
    <w:rsid w:val="002D4F1A"/>
    <w:rsid w:val="002D59CB"/>
    <w:rsid w:val="002D6EC6"/>
    <w:rsid w:val="002D79AC"/>
    <w:rsid w:val="002E039D"/>
    <w:rsid w:val="002E300F"/>
    <w:rsid w:val="002E4D5A"/>
    <w:rsid w:val="002E6326"/>
    <w:rsid w:val="002F2959"/>
    <w:rsid w:val="002F30E0"/>
    <w:rsid w:val="002F35E4"/>
    <w:rsid w:val="002F3730"/>
    <w:rsid w:val="002F38E1"/>
    <w:rsid w:val="002F77E6"/>
    <w:rsid w:val="002F7AF6"/>
    <w:rsid w:val="00300E63"/>
    <w:rsid w:val="00302931"/>
    <w:rsid w:val="00302F5F"/>
    <w:rsid w:val="0030441D"/>
    <w:rsid w:val="00306063"/>
    <w:rsid w:val="00313B85"/>
    <w:rsid w:val="00317988"/>
    <w:rsid w:val="003221B4"/>
    <w:rsid w:val="0032258D"/>
    <w:rsid w:val="00322E62"/>
    <w:rsid w:val="00324D13"/>
    <w:rsid w:val="00324EDD"/>
    <w:rsid w:val="0033051A"/>
    <w:rsid w:val="00330739"/>
    <w:rsid w:val="003331E4"/>
    <w:rsid w:val="00333CA3"/>
    <w:rsid w:val="003364EF"/>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2999"/>
    <w:rsid w:val="00376137"/>
    <w:rsid w:val="00376713"/>
    <w:rsid w:val="00380869"/>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2C9F"/>
    <w:rsid w:val="003A3D9C"/>
    <w:rsid w:val="003A4077"/>
    <w:rsid w:val="003A4AA7"/>
    <w:rsid w:val="003B09AD"/>
    <w:rsid w:val="003B1F18"/>
    <w:rsid w:val="003B5BF0"/>
    <w:rsid w:val="003B60BF"/>
    <w:rsid w:val="003B6BE3"/>
    <w:rsid w:val="003B7613"/>
    <w:rsid w:val="003C010C"/>
    <w:rsid w:val="003C0A6C"/>
    <w:rsid w:val="003C14F8"/>
    <w:rsid w:val="003C3EF8"/>
    <w:rsid w:val="003C5A43"/>
    <w:rsid w:val="003D0519"/>
    <w:rsid w:val="003D0FF6"/>
    <w:rsid w:val="003D262C"/>
    <w:rsid w:val="003D4875"/>
    <w:rsid w:val="003D4E9C"/>
    <w:rsid w:val="003D6D61"/>
    <w:rsid w:val="003D7765"/>
    <w:rsid w:val="003E019F"/>
    <w:rsid w:val="003E091D"/>
    <w:rsid w:val="003E1920"/>
    <w:rsid w:val="003E1C53"/>
    <w:rsid w:val="003E2A69"/>
    <w:rsid w:val="003E2D49"/>
    <w:rsid w:val="003E2FD4"/>
    <w:rsid w:val="003E49F6"/>
    <w:rsid w:val="003E660F"/>
    <w:rsid w:val="003F0841"/>
    <w:rsid w:val="003F23D3"/>
    <w:rsid w:val="003F3F08"/>
    <w:rsid w:val="003F49F1"/>
    <w:rsid w:val="003F4B10"/>
    <w:rsid w:val="003F6272"/>
    <w:rsid w:val="003F6602"/>
    <w:rsid w:val="003F7F6A"/>
    <w:rsid w:val="00400E72"/>
    <w:rsid w:val="00401400"/>
    <w:rsid w:val="00404869"/>
    <w:rsid w:val="00405884"/>
    <w:rsid w:val="00407D39"/>
    <w:rsid w:val="0041089B"/>
    <w:rsid w:val="0041477A"/>
    <w:rsid w:val="00415166"/>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0BAD"/>
    <w:rsid w:val="004B2701"/>
    <w:rsid w:val="004B2E1B"/>
    <w:rsid w:val="004B3AA8"/>
    <w:rsid w:val="004B3E93"/>
    <w:rsid w:val="004C1FBC"/>
    <w:rsid w:val="004C25A2"/>
    <w:rsid w:val="004C3F1D"/>
    <w:rsid w:val="004C44FA"/>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1D"/>
    <w:rsid w:val="005220EC"/>
    <w:rsid w:val="005224C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676D"/>
    <w:rsid w:val="005479DA"/>
    <w:rsid w:val="00547BCC"/>
    <w:rsid w:val="0055013B"/>
    <w:rsid w:val="00551F6F"/>
    <w:rsid w:val="00555044"/>
    <w:rsid w:val="00561475"/>
    <w:rsid w:val="00562308"/>
    <w:rsid w:val="0056487B"/>
    <w:rsid w:val="00564FB9"/>
    <w:rsid w:val="00570E2F"/>
    <w:rsid w:val="00573D9E"/>
    <w:rsid w:val="00577EDA"/>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4A24"/>
    <w:rsid w:val="005A6E8E"/>
    <w:rsid w:val="005A7830"/>
    <w:rsid w:val="005A7FCE"/>
    <w:rsid w:val="005B0F3F"/>
    <w:rsid w:val="005B191C"/>
    <w:rsid w:val="005B4903"/>
    <w:rsid w:val="005B51CE"/>
    <w:rsid w:val="005B5885"/>
    <w:rsid w:val="005B5CD7"/>
    <w:rsid w:val="005B6AE0"/>
    <w:rsid w:val="005B6CF6"/>
    <w:rsid w:val="005B7422"/>
    <w:rsid w:val="005C29B8"/>
    <w:rsid w:val="005C5F21"/>
    <w:rsid w:val="005C7156"/>
    <w:rsid w:val="005C7A3C"/>
    <w:rsid w:val="005D0C75"/>
    <w:rsid w:val="005D4171"/>
    <w:rsid w:val="005D6A95"/>
    <w:rsid w:val="005D6B2C"/>
    <w:rsid w:val="005D6D9C"/>
    <w:rsid w:val="005E2335"/>
    <w:rsid w:val="005E34CA"/>
    <w:rsid w:val="005E3C18"/>
    <w:rsid w:val="005E4250"/>
    <w:rsid w:val="005E6812"/>
    <w:rsid w:val="005E7881"/>
    <w:rsid w:val="005E78E0"/>
    <w:rsid w:val="005F0D9C"/>
    <w:rsid w:val="005F15F5"/>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7FB"/>
    <w:rsid w:val="00632AE0"/>
    <w:rsid w:val="00633C17"/>
    <w:rsid w:val="00634D9E"/>
    <w:rsid w:val="00636E3E"/>
    <w:rsid w:val="006379F7"/>
    <w:rsid w:val="00637E4D"/>
    <w:rsid w:val="00640620"/>
    <w:rsid w:val="00641A1F"/>
    <w:rsid w:val="00645904"/>
    <w:rsid w:val="00647AE3"/>
    <w:rsid w:val="00650D2A"/>
    <w:rsid w:val="00651ACB"/>
    <w:rsid w:val="00651C47"/>
    <w:rsid w:val="00652AB2"/>
    <w:rsid w:val="00653FED"/>
    <w:rsid w:val="00654EC0"/>
    <w:rsid w:val="0065525B"/>
    <w:rsid w:val="00655D4F"/>
    <w:rsid w:val="00656D29"/>
    <w:rsid w:val="006611A7"/>
    <w:rsid w:val="0066260E"/>
    <w:rsid w:val="006640E5"/>
    <w:rsid w:val="006646F1"/>
    <w:rsid w:val="00664929"/>
    <w:rsid w:val="00664F62"/>
    <w:rsid w:val="006655E1"/>
    <w:rsid w:val="00672060"/>
    <w:rsid w:val="00672BFD"/>
    <w:rsid w:val="00673B34"/>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7C3D"/>
    <w:rsid w:val="006B1750"/>
    <w:rsid w:val="006B2672"/>
    <w:rsid w:val="006B54BF"/>
    <w:rsid w:val="006B5F44"/>
    <w:rsid w:val="006B5F90"/>
    <w:rsid w:val="006B62E4"/>
    <w:rsid w:val="006B7B4E"/>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6351"/>
    <w:rsid w:val="007002C5"/>
    <w:rsid w:val="00704387"/>
    <w:rsid w:val="00707669"/>
    <w:rsid w:val="00711CBA"/>
    <w:rsid w:val="00711FB5"/>
    <w:rsid w:val="00712A01"/>
    <w:rsid w:val="00714F58"/>
    <w:rsid w:val="00720CA2"/>
    <w:rsid w:val="00722FBF"/>
    <w:rsid w:val="00722FC2"/>
    <w:rsid w:val="00724E1B"/>
    <w:rsid w:val="00725949"/>
    <w:rsid w:val="00727FA2"/>
    <w:rsid w:val="007322D9"/>
    <w:rsid w:val="00732BC0"/>
    <w:rsid w:val="007344B4"/>
    <w:rsid w:val="0073720F"/>
    <w:rsid w:val="00737796"/>
    <w:rsid w:val="0074165C"/>
    <w:rsid w:val="00742C35"/>
    <w:rsid w:val="007430B3"/>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1DF0"/>
    <w:rsid w:val="00783ECF"/>
    <w:rsid w:val="0078413A"/>
    <w:rsid w:val="0078692C"/>
    <w:rsid w:val="007959E8"/>
    <w:rsid w:val="00795E9C"/>
    <w:rsid w:val="007A0521"/>
    <w:rsid w:val="007A2E12"/>
    <w:rsid w:val="007A3475"/>
    <w:rsid w:val="007A41C8"/>
    <w:rsid w:val="007A54CE"/>
    <w:rsid w:val="007A5D3A"/>
    <w:rsid w:val="007A6FD9"/>
    <w:rsid w:val="007A7FFA"/>
    <w:rsid w:val="007B04EB"/>
    <w:rsid w:val="007B0D4F"/>
    <w:rsid w:val="007B3A03"/>
    <w:rsid w:val="007B5A3D"/>
    <w:rsid w:val="007B5B95"/>
    <w:rsid w:val="007B6032"/>
    <w:rsid w:val="007B68EA"/>
    <w:rsid w:val="007B7453"/>
    <w:rsid w:val="007C2D89"/>
    <w:rsid w:val="007C4593"/>
    <w:rsid w:val="007C4765"/>
    <w:rsid w:val="007C5309"/>
    <w:rsid w:val="007C6069"/>
    <w:rsid w:val="007D06C4"/>
    <w:rsid w:val="007D1352"/>
    <w:rsid w:val="007D2508"/>
    <w:rsid w:val="007D346A"/>
    <w:rsid w:val="007D6518"/>
    <w:rsid w:val="007D76BD"/>
    <w:rsid w:val="007E0BF1"/>
    <w:rsid w:val="007E670C"/>
    <w:rsid w:val="007F0ED8"/>
    <w:rsid w:val="007F0F63"/>
    <w:rsid w:val="007F4A5A"/>
    <w:rsid w:val="007F75CE"/>
    <w:rsid w:val="008013A4"/>
    <w:rsid w:val="008027CE"/>
    <w:rsid w:val="00802F42"/>
    <w:rsid w:val="00804383"/>
    <w:rsid w:val="00804BB7"/>
    <w:rsid w:val="00804D41"/>
    <w:rsid w:val="00807D58"/>
    <w:rsid w:val="00810257"/>
    <w:rsid w:val="008104F5"/>
    <w:rsid w:val="00811072"/>
    <w:rsid w:val="00811369"/>
    <w:rsid w:val="00815419"/>
    <w:rsid w:val="008163C8"/>
    <w:rsid w:val="008164A1"/>
    <w:rsid w:val="00817325"/>
    <w:rsid w:val="008209E6"/>
    <w:rsid w:val="00821D19"/>
    <w:rsid w:val="00822EF0"/>
    <w:rsid w:val="00823303"/>
    <w:rsid w:val="008233B2"/>
    <w:rsid w:val="00823A9F"/>
    <w:rsid w:val="00823C85"/>
    <w:rsid w:val="00825138"/>
    <w:rsid w:val="008269DD"/>
    <w:rsid w:val="00830621"/>
    <w:rsid w:val="0083348C"/>
    <w:rsid w:val="008373D3"/>
    <w:rsid w:val="00837E92"/>
    <w:rsid w:val="00840617"/>
    <w:rsid w:val="00840F84"/>
    <w:rsid w:val="00842A47"/>
    <w:rsid w:val="00843C13"/>
    <w:rsid w:val="00843DEF"/>
    <w:rsid w:val="008454F8"/>
    <w:rsid w:val="008456DC"/>
    <w:rsid w:val="008515A6"/>
    <w:rsid w:val="0085173A"/>
    <w:rsid w:val="00855317"/>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597E"/>
    <w:rsid w:val="008A6F81"/>
    <w:rsid w:val="008A769A"/>
    <w:rsid w:val="008B0C9C"/>
    <w:rsid w:val="008B166D"/>
    <w:rsid w:val="008B17F4"/>
    <w:rsid w:val="008B18FD"/>
    <w:rsid w:val="008B2F74"/>
    <w:rsid w:val="008B3615"/>
    <w:rsid w:val="008B4720"/>
    <w:rsid w:val="008B4AC4"/>
    <w:rsid w:val="008B50C8"/>
    <w:rsid w:val="008B5281"/>
    <w:rsid w:val="008B7E05"/>
    <w:rsid w:val="008C1797"/>
    <w:rsid w:val="008C219C"/>
    <w:rsid w:val="008C3DA4"/>
    <w:rsid w:val="008C475E"/>
    <w:rsid w:val="008C619A"/>
    <w:rsid w:val="008C7C02"/>
    <w:rsid w:val="008D0CE8"/>
    <w:rsid w:val="008D2D1D"/>
    <w:rsid w:val="008D453D"/>
    <w:rsid w:val="008D53AD"/>
    <w:rsid w:val="008D562B"/>
    <w:rsid w:val="008D5733"/>
    <w:rsid w:val="008D622B"/>
    <w:rsid w:val="008D666C"/>
    <w:rsid w:val="008D7B54"/>
    <w:rsid w:val="008E0C9D"/>
    <w:rsid w:val="008E1648"/>
    <w:rsid w:val="008E1B3E"/>
    <w:rsid w:val="008E2319"/>
    <w:rsid w:val="008E3DA2"/>
    <w:rsid w:val="008E4BB6"/>
    <w:rsid w:val="008E5518"/>
    <w:rsid w:val="008E6A84"/>
    <w:rsid w:val="008F0CDC"/>
    <w:rsid w:val="008F17A3"/>
    <w:rsid w:val="008F1ED3"/>
    <w:rsid w:val="008F4C29"/>
    <w:rsid w:val="008F70BD"/>
    <w:rsid w:val="008F788F"/>
    <w:rsid w:val="008F7EA2"/>
    <w:rsid w:val="00902722"/>
    <w:rsid w:val="009027BC"/>
    <w:rsid w:val="009062E6"/>
    <w:rsid w:val="00907B01"/>
    <w:rsid w:val="00911BE5"/>
    <w:rsid w:val="00913CA9"/>
    <w:rsid w:val="009145AE"/>
    <w:rsid w:val="009146CE"/>
    <w:rsid w:val="00914CA7"/>
    <w:rsid w:val="00915C3E"/>
    <w:rsid w:val="009161A8"/>
    <w:rsid w:val="009245AE"/>
    <w:rsid w:val="009245F5"/>
    <w:rsid w:val="009249EC"/>
    <w:rsid w:val="00925695"/>
    <w:rsid w:val="009273B3"/>
    <w:rsid w:val="00927871"/>
    <w:rsid w:val="009305B5"/>
    <w:rsid w:val="009378DD"/>
    <w:rsid w:val="009429D5"/>
    <w:rsid w:val="00942BF1"/>
    <w:rsid w:val="0094368A"/>
    <w:rsid w:val="00945180"/>
    <w:rsid w:val="00945428"/>
    <w:rsid w:val="0094607B"/>
    <w:rsid w:val="009476E4"/>
    <w:rsid w:val="00953604"/>
    <w:rsid w:val="0095496B"/>
    <w:rsid w:val="00960F1E"/>
    <w:rsid w:val="009610DC"/>
    <w:rsid w:val="00961490"/>
    <w:rsid w:val="0096381A"/>
    <w:rsid w:val="00965E04"/>
    <w:rsid w:val="009674AD"/>
    <w:rsid w:val="00970CDC"/>
    <w:rsid w:val="00971169"/>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1909"/>
    <w:rsid w:val="009B3211"/>
    <w:rsid w:val="009B3F00"/>
    <w:rsid w:val="009B517F"/>
    <w:rsid w:val="009B6029"/>
    <w:rsid w:val="009B6971"/>
    <w:rsid w:val="009B7479"/>
    <w:rsid w:val="009C27F1"/>
    <w:rsid w:val="009C3152"/>
    <w:rsid w:val="009C3257"/>
    <w:rsid w:val="009C4CFA"/>
    <w:rsid w:val="009C5070"/>
    <w:rsid w:val="009D112C"/>
    <w:rsid w:val="009D1385"/>
    <w:rsid w:val="009D47FA"/>
    <w:rsid w:val="009D4C5B"/>
    <w:rsid w:val="009D50D2"/>
    <w:rsid w:val="009D5B6F"/>
    <w:rsid w:val="009D65C0"/>
    <w:rsid w:val="009D6BCA"/>
    <w:rsid w:val="009E0F62"/>
    <w:rsid w:val="009E4A58"/>
    <w:rsid w:val="009E52AD"/>
    <w:rsid w:val="009E5A2D"/>
    <w:rsid w:val="009E5AB2"/>
    <w:rsid w:val="009E6219"/>
    <w:rsid w:val="009F03B3"/>
    <w:rsid w:val="00A0096C"/>
    <w:rsid w:val="00A01757"/>
    <w:rsid w:val="00A028C0"/>
    <w:rsid w:val="00A02BAE"/>
    <w:rsid w:val="00A039B0"/>
    <w:rsid w:val="00A04A5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9D9"/>
    <w:rsid w:val="00A33C67"/>
    <w:rsid w:val="00A3597D"/>
    <w:rsid w:val="00A36DD1"/>
    <w:rsid w:val="00A4006C"/>
    <w:rsid w:val="00A40091"/>
    <w:rsid w:val="00A4030F"/>
    <w:rsid w:val="00A41C79"/>
    <w:rsid w:val="00A41CB5"/>
    <w:rsid w:val="00A42CDF"/>
    <w:rsid w:val="00A4452E"/>
    <w:rsid w:val="00A4472C"/>
    <w:rsid w:val="00A44E69"/>
    <w:rsid w:val="00A4661E"/>
    <w:rsid w:val="00A52BFE"/>
    <w:rsid w:val="00A55BD6"/>
    <w:rsid w:val="00A55D50"/>
    <w:rsid w:val="00A57142"/>
    <w:rsid w:val="00A648CD"/>
    <w:rsid w:val="00A6537A"/>
    <w:rsid w:val="00A67866"/>
    <w:rsid w:val="00A70B07"/>
    <w:rsid w:val="00A723F8"/>
    <w:rsid w:val="00A75C24"/>
    <w:rsid w:val="00A77CCB"/>
    <w:rsid w:val="00A77FF5"/>
    <w:rsid w:val="00A80F2C"/>
    <w:rsid w:val="00A83D8D"/>
    <w:rsid w:val="00A8446B"/>
    <w:rsid w:val="00A8473F"/>
    <w:rsid w:val="00A847D9"/>
    <w:rsid w:val="00A862D6"/>
    <w:rsid w:val="00A8715E"/>
    <w:rsid w:val="00A90F75"/>
    <w:rsid w:val="00A9295B"/>
    <w:rsid w:val="00A93B09"/>
    <w:rsid w:val="00A952D7"/>
    <w:rsid w:val="00A963F7"/>
    <w:rsid w:val="00A96AD8"/>
    <w:rsid w:val="00AA052C"/>
    <w:rsid w:val="00AA1E45"/>
    <w:rsid w:val="00AA2FEA"/>
    <w:rsid w:val="00AA3F15"/>
    <w:rsid w:val="00AA4286"/>
    <w:rsid w:val="00AA456B"/>
    <w:rsid w:val="00AA4B2C"/>
    <w:rsid w:val="00AA57F5"/>
    <w:rsid w:val="00AA672E"/>
    <w:rsid w:val="00AA6EC9"/>
    <w:rsid w:val="00AB3312"/>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264"/>
    <w:rsid w:val="00AE5EB4"/>
    <w:rsid w:val="00AF0C18"/>
    <w:rsid w:val="00AF47C5"/>
    <w:rsid w:val="00AF5398"/>
    <w:rsid w:val="00AF63E0"/>
    <w:rsid w:val="00B049AF"/>
    <w:rsid w:val="00B07242"/>
    <w:rsid w:val="00B10534"/>
    <w:rsid w:val="00B113DB"/>
    <w:rsid w:val="00B11D8A"/>
    <w:rsid w:val="00B12981"/>
    <w:rsid w:val="00B147DD"/>
    <w:rsid w:val="00B156FD"/>
    <w:rsid w:val="00B17EC3"/>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30B"/>
    <w:rsid w:val="00B52120"/>
    <w:rsid w:val="00B54ABC"/>
    <w:rsid w:val="00B56FBE"/>
    <w:rsid w:val="00B60ACF"/>
    <w:rsid w:val="00B62B58"/>
    <w:rsid w:val="00B65149"/>
    <w:rsid w:val="00B66567"/>
    <w:rsid w:val="00B66F52"/>
    <w:rsid w:val="00B66FE5"/>
    <w:rsid w:val="00B72880"/>
    <w:rsid w:val="00B745E7"/>
    <w:rsid w:val="00B758BF"/>
    <w:rsid w:val="00B76D06"/>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4861"/>
    <w:rsid w:val="00BC5DC7"/>
    <w:rsid w:val="00BC6146"/>
    <w:rsid w:val="00BC6B8B"/>
    <w:rsid w:val="00BC73D8"/>
    <w:rsid w:val="00BD52D7"/>
    <w:rsid w:val="00BD5AD2"/>
    <w:rsid w:val="00BE22F3"/>
    <w:rsid w:val="00BE5B52"/>
    <w:rsid w:val="00BE7B8D"/>
    <w:rsid w:val="00BF0993"/>
    <w:rsid w:val="00BF10A9"/>
    <w:rsid w:val="00BF1703"/>
    <w:rsid w:val="00BF231C"/>
    <w:rsid w:val="00BF51E5"/>
    <w:rsid w:val="00BF74A6"/>
    <w:rsid w:val="00C00939"/>
    <w:rsid w:val="00C013AD"/>
    <w:rsid w:val="00C04904"/>
    <w:rsid w:val="00C056B3"/>
    <w:rsid w:val="00C103E5"/>
    <w:rsid w:val="00C1131F"/>
    <w:rsid w:val="00C13319"/>
    <w:rsid w:val="00C13EE9"/>
    <w:rsid w:val="00C141FA"/>
    <w:rsid w:val="00C21540"/>
    <w:rsid w:val="00C2158C"/>
    <w:rsid w:val="00C21906"/>
    <w:rsid w:val="00C21BFA"/>
    <w:rsid w:val="00C23EEA"/>
    <w:rsid w:val="00C24C8D"/>
    <w:rsid w:val="00C25FE2"/>
    <w:rsid w:val="00C26B53"/>
    <w:rsid w:val="00C279B2"/>
    <w:rsid w:val="00C33E50"/>
    <w:rsid w:val="00C34C20"/>
    <w:rsid w:val="00C35A3E"/>
    <w:rsid w:val="00C42130"/>
    <w:rsid w:val="00C423A4"/>
    <w:rsid w:val="00C423E3"/>
    <w:rsid w:val="00C44BF5"/>
    <w:rsid w:val="00C45738"/>
    <w:rsid w:val="00C521D6"/>
    <w:rsid w:val="00C55232"/>
    <w:rsid w:val="00C553A4"/>
    <w:rsid w:val="00C55A06"/>
    <w:rsid w:val="00C55D03"/>
    <w:rsid w:val="00C6005B"/>
    <w:rsid w:val="00C601BC"/>
    <w:rsid w:val="00C6329F"/>
    <w:rsid w:val="00C63340"/>
    <w:rsid w:val="00C64361"/>
    <w:rsid w:val="00C643F9"/>
    <w:rsid w:val="00C64E95"/>
    <w:rsid w:val="00C71372"/>
    <w:rsid w:val="00C72410"/>
    <w:rsid w:val="00C7287F"/>
    <w:rsid w:val="00C80CB8"/>
    <w:rsid w:val="00C80CC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649"/>
    <w:rsid w:val="00CB0BA2"/>
    <w:rsid w:val="00CB1A42"/>
    <w:rsid w:val="00CB1B0C"/>
    <w:rsid w:val="00CB2C0B"/>
    <w:rsid w:val="00CB517D"/>
    <w:rsid w:val="00CC038D"/>
    <w:rsid w:val="00CC08DB"/>
    <w:rsid w:val="00CC1564"/>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AD3"/>
    <w:rsid w:val="00D10F50"/>
    <w:rsid w:val="00D11272"/>
    <w:rsid w:val="00D126F5"/>
    <w:rsid w:val="00D1489E"/>
    <w:rsid w:val="00D16F5A"/>
    <w:rsid w:val="00D174C7"/>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68CC"/>
    <w:rsid w:val="00D4734F"/>
    <w:rsid w:val="00D51BF3"/>
    <w:rsid w:val="00D57E4A"/>
    <w:rsid w:val="00D66846"/>
    <w:rsid w:val="00D675FB"/>
    <w:rsid w:val="00D71F25"/>
    <w:rsid w:val="00D72A9C"/>
    <w:rsid w:val="00D77031"/>
    <w:rsid w:val="00D818A6"/>
    <w:rsid w:val="00D84941"/>
    <w:rsid w:val="00D84FA1"/>
    <w:rsid w:val="00D851F0"/>
    <w:rsid w:val="00D86DB7"/>
    <w:rsid w:val="00D87BF5"/>
    <w:rsid w:val="00D90721"/>
    <w:rsid w:val="00D926D0"/>
    <w:rsid w:val="00D93030"/>
    <w:rsid w:val="00D950E1"/>
    <w:rsid w:val="00D952A6"/>
    <w:rsid w:val="00D96E63"/>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14BD"/>
    <w:rsid w:val="00DC3067"/>
    <w:rsid w:val="00DC370B"/>
    <w:rsid w:val="00DC3ABB"/>
    <w:rsid w:val="00DC5B90"/>
    <w:rsid w:val="00DD00FF"/>
    <w:rsid w:val="00DD0619"/>
    <w:rsid w:val="00DD07FB"/>
    <w:rsid w:val="00DD25C6"/>
    <w:rsid w:val="00DD3A75"/>
    <w:rsid w:val="00DD3EB9"/>
    <w:rsid w:val="00DD4727"/>
    <w:rsid w:val="00DD4FE5"/>
    <w:rsid w:val="00DD54B0"/>
    <w:rsid w:val="00DD57EE"/>
    <w:rsid w:val="00DD6BCC"/>
    <w:rsid w:val="00DD7390"/>
    <w:rsid w:val="00DE06FC"/>
    <w:rsid w:val="00DE0A4B"/>
    <w:rsid w:val="00DE2410"/>
    <w:rsid w:val="00DE2939"/>
    <w:rsid w:val="00DE6E81"/>
    <w:rsid w:val="00DE703F"/>
    <w:rsid w:val="00DE7595"/>
    <w:rsid w:val="00DF1961"/>
    <w:rsid w:val="00DF44DE"/>
    <w:rsid w:val="00DF742E"/>
    <w:rsid w:val="00E01138"/>
    <w:rsid w:val="00E02DFB"/>
    <w:rsid w:val="00E030F9"/>
    <w:rsid w:val="00E0311A"/>
    <w:rsid w:val="00E03138"/>
    <w:rsid w:val="00E0448A"/>
    <w:rsid w:val="00E06404"/>
    <w:rsid w:val="00E070DB"/>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5FA"/>
    <w:rsid w:val="00E70F92"/>
    <w:rsid w:val="00E726B9"/>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376C"/>
    <w:rsid w:val="00E94AF0"/>
    <w:rsid w:val="00E95D13"/>
    <w:rsid w:val="00E95DD3"/>
    <w:rsid w:val="00E969D5"/>
    <w:rsid w:val="00EA58D1"/>
    <w:rsid w:val="00EA61BC"/>
    <w:rsid w:val="00EA681A"/>
    <w:rsid w:val="00EA735B"/>
    <w:rsid w:val="00EB06C5"/>
    <w:rsid w:val="00EB1E69"/>
    <w:rsid w:val="00EB2086"/>
    <w:rsid w:val="00EB31ED"/>
    <w:rsid w:val="00EB5EDF"/>
    <w:rsid w:val="00EB60FE"/>
    <w:rsid w:val="00EB74DB"/>
    <w:rsid w:val="00EC2399"/>
    <w:rsid w:val="00EC43CD"/>
    <w:rsid w:val="00EC5359"/>
    <w:rsid w:val="00EC562A"/>
    <w:rsid w:val="00ED067A"/>
    <w:rsid w:val="00ED0737"/>
    <w:rsid w:val="00ED2B50"/>
    <w:rsid w:val="00EE0350"/>
    <w:rsid w:val="00EE0719"/>
    <w:rsid w:val="00EE0D67"/>
    <w:rsid w:val="00EE0E80"/>
    <w:rsid w:val="00EE57B3"/>
    <w:rsid w:val="00EE613F"/>
    <w:rsid w:val="00EE7153"/>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4C6C"/>
    <w:rsid w:val="00F36C03"/>
    <w:rsid w:val="00F420D5"/>
    <w:rsid w:val="00F451EA"/>
    <w:rsid w:val="00F45447"/>
    <w:rsid w:val="00F456C6"/>
    <w:rsid w:val="00F4577B"/>
    <w:rsid w:val="00F46496"/>
    <w:rsid w:val="00F474D0"/>
    <w:rsid w:val="00F50179"/>
    <w:rsid w:val="00F515EE"/>
    <w:rsid w:val="00F52675"/>
    <w:rsid w:val="00F56511"/>
    <w:rsid w:val="00F6194E"/>
    <w:rsid w:val="00F623AC"/>
    <w:rsid w:val="00F6412A"/>
    <w:rsid w:val="00F65893"/>
    <w:rsid w:val="00F66A4A"/>
    <w:rsid w:val="00F7087D"/>
    <w:rsid w:val="00F71E22"/>
    <w:rsid w:val="00F72142"/>
    <w:rsid w:val="00F72AE7"/>
    <w:rsid w:val="00F833BA"/>
    <w:rsid w:val="00F84FD0"/>
    <w:rsid w:val="00F859A8"/>
    <w:rsid w:val="00F86D87"/>
    <w:rsid w:val="00F9108B"/>
    <w:rsid w:val="00F91349"/>
    <w:rsid w:val="00F926CF"/>
    <w:rsid w:val="00F93A8A"/>
    <w:rsid w:val="00F95248"/>
    <w:rsid w:val="00F956A9"/>
    <w:rsid w:val="00F95ECC"/>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43307"/>
  <w15:docId w15:val="{3F1161E5-24A0-4BEC-A2FD-9A348CF3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rsid w:val="00F32780"/>
    <w:pPr>
      <w:widowControl w:val="0"/>
      <w:adjustRightInd w:val="0"/>
      <w:spacing w:line="400" w:lineRule="exact"/>
      <w:jc w:val="both"/>
    </w:pPr>
    <w:rPr>
      <w:kern w:val="2"/>
      <w:sz w:val="21"/>
      <w:szCs w:val="21"/>
    </w:rPr>
  </w:style>
  <w:style w:type="paragraph" w:styleId="1">
    <w:name w:val="heading 1"/>
    <w:basedOn w:val="afffb"/>
    <w:next w:val="afffb"/>
    <w:link w:val="10"/>
    <w:qFormat/>
    <w:rsid w:val="00F32780"/>
    <w:pPr>
      <w:keepNext/>
      <w:keepLines/>
      <w:spacing w:before="340" w:after="330" w:line="578" w:lineRule="auto"/>
      <w:outlineLvl w:val="0"/>
    </w:pPr>
    <w:rPr>
      <w:b/>
      <w:bCs/>
      <w:kern w:val="44"/>
      <w:sz w:val="44"/>
      <w:szCs w:val="44"/>
    </w:rPr>
  </w:style>
  <w:style w:type="paragraph" w:styleId="22">
    <w:name w:val="heading 2"/>
    <w:basedOn w:val="afffb"/>
    <w:next w:val="afffb"/>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rsid w:val="00F32780"/>
    <w:pPr>
      <w:keepNext/>
      <w:keepLines/>
      <w:spacing w:before="260" w:after="260" w:line="416" w:lineRule="auto"/>
      <w:outlineLvl w:val="2"/>
    </w:pPr>
    <w:rPr>
      <w:b/>
      <w:bCs/>
      <w:sz w:val="32"/>
      <w:szCs w:val="32"/>
    </w:rPr>
  </w:style>
  <w:style w:type="paragraph" w:styleId="4">
    <w:name w:val="heading 4"/>
    <w:basedOn w:val="afffb"/>
    <w:next w:val="afffb"/>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rsid w:val="00F32780"/>
    <w:pPr>
      <w:keepNext/>
      <w:keepLines/>
      <w:adjustRightInd/>
      <w:spacing w:before="280" w:after="290" w:line="376" w:lineRule="auto"/>
      <w:outlineLvl w:val="4"/>
    </w:pPr>
    <w:rPr>
      <w:b/>
      <w:bCs/>
      <w:sz w:val="28"/>
      <w:szCs w:val="28"/>
    </w:rPr>
  </w:style>
  <w:style w:type="paragraph" w:styleId="6">
    <w:name w:val="heading 6"/>
    <w:basedOn w:val="afffb"/>
    <w:next w:val="afffb"/>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rsid w:val="00F32780"/>
    <w:pPr>
      <w:keepNext/>
      <w:keepLines/>
      <w:adjustRightInd/>
      <w:spacing w:before="240" w:after="64" w:line="320" w:lineRule="auto"/>
      <w:outlineLvl w:val="6"/>
    </w:pPr>
    <w:rPr>
      <w:b/>
      <w:bCs/>
      <w:sz w:val="24"/>
      <w:szCs w:val="24"/>
    </w:rPr>
  </w:style>
  <w:style w:type="paragraph" w:styleId="8">
    <w:name w:val="heading 8"/>
    <w:basedOn w:val="afffb"/>
    <w:next w:val="afffb"/>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rsid w:val="00F32780"/>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f">
    <w:name w:val="header"/>
    <w:basedOn w:val="afffb"/>
    <w:link w:val="affff0"/>
    <w:uiPriority w:val="99"/>
    <w:rsid w:val="00F32780"/>
    <w:pPr>
      <w:tabs>
        <w:tab w:val="center" w:pos="4153"/>
        <w:tab w:val="right" w:pos="8306"/>
      </w:tabs>
      <w:adjustRightInd/>
      <w:snapToGrid w:val="0"/>
      <w:jc w:val="center"/>
    </w:pPr>
    <w:rPr>
      <w:sz w:val="18"/>
      <w:szCs w:val="18"/>
    </w:rPr>
  </w:style>
  <w:style w:type="character" w:customStyle="1" w:styleId="affff0">
    <w:name w:val="页眉 字符"/>
    <w:link w:val="affff"/>
    <w:uiPriority w:val="99"/>
    <w:rsid w:val="00F32780"/>
    <w:rPr>
      <w:kern w:val="2"/>
      <w:sz w:val="18"/>
      <w:szCs w:val="18"/>
    </w:rPr>
  </w:style>
  <w:style w:type="paragraph" w:styleId="affff1">
    <w:name w:val="footer"/>
    <w:basedOn w:val="afffb"/>
    <w:link w:val="affff2"/>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f2">
    <w:name w:val="页脚 字符"/>
    <w:link w:val="affff1"/>
    <w:uiPriority w:val="99"/>
    <w:rsid w:val="00F32780"/>
    <w:rPr>
      <w:rFonts w:ascii="宋体"/>
      <w:kern w:val="2"/>
      <w:sz w:val="18"/>
      <w:szCs w:val="18"/>
    </w:rPr>
  </w:style>
  <w:style w:type="paragraph" w:styleId="affff3">
    <w:name w:val="Balloon Text"/>
    <w:basedOn w:val="afffb"/>
    <w:link w:val="affff4"/>
    <w:uiPriority w:val="99"/>
    <w:semiHidden/>
    <w:unhideWhenUsed/>
    <w:rsid w:val="00F32780"/>
    <w:rPr>
      <w:sz w:val="18"/>
      <w:szCs w:val="18"/>
    </w:rPr>
  </w:style>
  <w:style w:type="character" w:customStyle="1" w:styleId="affff4">
    <w:name w:val="批注框文本 字符"/>
    <w:link w:val="affff3"/>
    <w:uiPriority w:val="99"/>
    <w:semiHidden/>
    <w:rsid w:val="00F32780"/>
    <w:rPr>
      <w:kern w:val="2"/>
      <w:sz w:val="18"/>
      <w:szCs w:val="18"/>
    </w:rPr>
  </w:style>
  <w:style w:type="paragraph" w:styleId="affff5">
    <w:name w:val="Quote"/>
    <w:basedOn w:val="afffb"/>
    <w:next w:val="afffb"/>
    <w:link w:val="affff6"/>
    <w:uiPriority w:val="29"/>
    <w:qFormat/>
    <w:rsid w:val="00F32780"/>
    <w:rPr>
      <w:i/>
      <w:iCs/>
      <w:color w:val="000000"/>
    </w:rPr>
  </w:style>
  <w:style w:type="character" w:customStyle="1" w:styleId="affff6">
    <w:name w:val="引用 字符"/>
    <w:link w:val="affff5"/>
    <w:uiPriority w:val="29"/>
    <w:rsid w:val="00F32780"/>
    <w:rPr>
      <w:i/>
      <w:iCs/>
      <w:color w:val="000000"/>
      <w:kern w:val="2"/>
      <w:sz w:val="21"/>
      <w:szCs w:val="21"/>
    </w:rPr>
  </w:style>
  <w:style w:type="character" w:styleId="affff7">
    <w:name w:val="Strong"/>
    <w:uiPriority w:val="22"/>
    <w:qFormat/>
    <w:rsid w:val="00F32780"/>
    <w:rPr>
      <w:b/>
      <w:bCs/>
    </w:rPr>
  </w:style>
  <w:style w:type="character" w:styleId="affff8">
    <w:name w:val="Emphasis"/>
    <w:uiPriority w:val="20"/>
    <w:qFormat/>
    <w:rsid w:val="00F32780"/>
    <w:rPr>
      <w:i/>
      <w:iCs/>
    </w:rPr>
  </w:style>
  <w:style w:type="paragraph" w:styleId="affff9">
    <w:name w:val="Title"/>
    <w:basedOn w:val="afffb"/>
    <w:link w:val="affffa"/>
    <w:qFormat/>
    <w:rsid w:val="00F32780"/>
    <w:pPr>
      <w:spacing w:before="240" w:after="60"/>
      <w:jc w:val="center"/>
      <w:outlineLvl w:val="0"/>
    </w:pPr>
    <w:rPr>
      <w:rFonts w:ascii="Arial" w:hAnsi="Arial" w:cs="Arial"/>
      <w:b/>
      <w:bCs/>
      <w:sz w:val="32"/>
      <w:szCs w:val="32"/>
    </w:rPr>
  </w:style>
  <w:style w:type="character" w:customStyle="1" w:styleId="affffa">
    <w:name w:val="标题 字符"/>
    <w:link w:val="affff9"/>
    <w:rsid w:val="00F32780"/>
    <w:rPr>
      <w:rFonts w:ascii="Arial" w:hAnsi="Arial" w:cs="Arial"/>
      <w:b/>
      <w:bCs/>
      <w:kern w:val="2"/>
      <w:sz w:val="32"/>
      <w:szCs w:val="32"/>
    </w:rPr>
  </w:style>
  <w:style w:type="paragraph" w:customStyle="1" w:styleId="affffb">
    <w:name w:val="标准标志"/>
    <w:next w:val="afffb"/>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b"/>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rsid w:val="00F32780"/>
    <w:pPr>
      <w:ind w:left="198"/>
    </w:pPr>
    <w:rPr>
      <w:rFonts w:ascii="宋体" w:hAnsi="Times New Roman"/>
      <w:sz w:val="18"/>
    </w:rPr>
  </w:style>
  <w:style w:type="paragraph" w:customStyle="1" w:styleId="affffe">
    <w:name w:val="标准文件_页脚奇数页"/>
    <w:rsid w:val="00F32780"/>
    <w:pPr>
      <w:ind w:right="227"/>
      <w:jc w:val="right"/>
    </w:pPr>
    <w:rPr>
      <w:rFonts w:ascii="宋体" w:hAnsi="Times New Roman"/>
      <w:sz w:val="18"/>
    </w:rPr>
  </w:style>
  <w:style w:type="paragraph" w:customStyle="1" w:styleId="afffff">
    <w:name w:val="标准书眉一"/>
    <w:rsid w:val="00F32780"/>
    <w:pPr>
      <w:jc w:val="both"/>
    </w:pPr>
    <w:rPr>
      <w:rFonts w:ascii="Times New Roman" w:hAnsi="Times New Roman"/>
    </w:rPr>
  </w:style>
  <w:style w:type="paragraph" w:customStyle="1" w:styleId="ICS">
    <w:name w:val="标准文件_ICS"/>
    <w:basedOn w:val="afffb"/>
    <w:rsid w:val="00F32780"/>
    <w:pPr>
      <w:spacing w:line="0" w:lineRule="atLeast"/>
    </w:pPr>
    <w:rPr>
      <w:rFonts w:ascii="黑体" w:eastAsia="黑体" w:hAnsi="宋体"/>
    </w:rPr>
  </w:style>
  <w:style w:type="paragraph" w:customStyle="1" w:styleId="afffff0">
    <w:name w:val="标准文件_标准正文"/>
    <w:basedOn w:val="afffb"/>
    <w:next w:val="afffff1"/>
    <w:rsid w:val="00F32780"/>
    <w:pPr>
      <w:snapToGrid w:val="0"/>
      <w:ind w:firstLineChars="200" w:firstLine="200"/>
    </w:pPr>
    <w:rPr>
      <w:kern w:val="0"/>
    </w:rPr>
  </w:style>
  <w:style w:type="paragraph" w:customStyle="1" w:styleId="afffff2">
    <w:name w:val="标准文件_版本"/>
    <w:basedOn w:val="afffff0"/>
    <w:rsid w:val="00F32780"/>
    <w:pPr>
      <w:adjustRightInd/>
      <w:snapToGrid/>
      <w:ind w:firstLineChars="0" w:firstLine="0"/>
    </w:pPr>
    <w:rPr>
      <w:rFonts w:ascii="宋体" w:hAnsi="宋体"/>
      <w:kern w:val="2"/>
    </w:rPr>
  </w:style>
  <w:style w:type="paragraph" w:customStyle="1" w:styleId="afffff3">
    <w:name w:val="标准文件_标准部门"/>
    <w:basedOn w:val="afffb"/>
    <w:rsid w:val="00F32780"/>
    <w:pPr>
      <w:jc w:val="center"/>
    </w:pPr>
    <w:rPr>
      <w:rFonts w:ascii="黑体" w:eastAsia="黑体"/>
      <w:kern w:val="0"/>
      <w:sz w:val="44"/>
    </w:rPr>
  </w:style>
  <w:style w:type="paragraph" w:customStyle="1" w:styleId="afffff4">
    <w:name w:val="标准文件_标准代替"/>
    <w:basedOn w:val="afffb"/>
    <w:next w:val="afffb"/>
    <w:rsid w:val="00F32780"/>
    <w:pPr>
      <w:spacing w:line="310" w:lineRule="exact"/>
      <w:jc w:val="right"/>
    </w:pPr>
    <w:rPr>
      <w:rFonts w:ascii="宋体" w:hAnsi="宋体"/>
      <w:kern w:val="0"/>
    </w:rPr>
  </w:style>
  <w:style w:type="paragraph" w:customStyle="1" w:styleId="afffff5">
    <w:name w:val="标准文件_标准名称标题"/>
    <w:basedOn w:val="afffb"/>
    <w:next w:val="afffb"/>
    <w:rsid w:val="00F32780"/>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b"/>
    <w:rsid w:val="00F32780"/>
    <w:pPr>
      <w:tabs>
        <w:tab w:val="center" w:pos="4154"/>
        <w:tab w:val="right" w:pos="8306"/>
      </w:tabs>
      <w:spacing w:after="120"/>
      <w:jc w:val="right"/>
    </w:pPr>
    <w:rPr>
      <w:rFonts w:ascii="黑体" w:eastAsia="黑体" w:hAnsi="宋体"/>
      <w:noProof/>
      <w:sz w:val="21"/>
    </w:rPr>
  </w:style>
  <w:style w:type="paragraph" w:customStyle="1" w:styleId="afffff7">
    <w:name w:val="标准文件_页眉偶数页"/>
    <w:basedOn w:val="afffff6"/>
    <w:next w:val="afffb"/>
    <w:rsid w:val="00F32780"/>
    <w:pPr>
      <w:jc w:val="left"/>
    </w:pPr>
  </w:style>
  <w:style w:type="paragraph" w:customStyle="1" w:styleId="afffff8">
    <w:name w:val="标准文件_参考文献标题"/>
    <w:basedOn w:val="afffb"/>
    <w:next w:val="afffb"/>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f1">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f4">
    <w:name w:val="标准文件_二级条标题"/>
    <w:next w:val="afffff1"/>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9">
    <w:name w:val="标准文件_发布"/>
    <w:rsid w:val="00F32780"/>
    <w:rPr>
      <w:rFonts w:ascii="黑体" w:eastAsia="黑体"/>
      <w:spacing w:val="0"/>
      <w:w w:val="100"/>
      <w:position w:val="3"/>
      <w:sz w:val="28"/>
    </w:rPr>
  </w:style>
  <w:style w:type="paragraph" w:customStyle="1" w:styleId="ad">
    <w:name w:val="标准文件_方框数字列项"/>
    <w:basedOn w:val="afffff1"/>
    <w:rsid w:val="00F32780"/>
    <w:pPr>
      <w:numPr>
        <w:numId w:val="3"/>
      </w:numPr>
      <w:ind w:firstLineChars="0" w:firstLine="0"/>
    </w:pPr>
  </w:style>
  <w:style w:type="paragraph" w:customStyle="1" w:styleId="afffffa">
    <w:name w:val="标准文件_封面标准编号"/>
    <w:basedOn w:val="afffb"/>
    <w:next w:val="afffff4"/>
    <w:rsid w:val="00F32780"/>
    <w:pPr>
      <w:spacing w:line="310" w:lineRule="exact"/>
      <w:jc w:val="right"/>
    </w:pPr>
    <w:rPr>
      <w:rFonts w:ascii="黑体" w:eastAsia="黑体"/>
      <w:kern w:val="0"/>
      <w:sz w:val="28"/>
    </w:rPr>
  </w:style>
  <w:style w:type="paragraph" w:customStyle="1" w:styleId="afffffb">
    <w:name w:val="标准文件_封面标准分类号"/>
    <w:basedOn w:val="afffb"/>
    <w:rsid w:val="00F32780"/>
    <w:rPr>
      <w:rFonts w:ascii="黑体" w:eastAsia="黑体"/>
      <w:b/>
      <w:kern w:val="0"/>
      <w:sz w:val="28"/>
    </w:rPr>
  </w:style>
  <w:style w:type="paragraph" w:customStyle="1" w:styleId="afffffc">
    <w:name w:val="标准文件_封面标准名称"/>
    <w:basedOn w:val="afffb"/>
    <w:rsid w:val="00F32780"/>
    <w:pPr>
      <w:spacing w:line="240" w:lineRule="auto"/>
      <w:jc w:val="center"/>
    </w:pPr>
    <w:rPr>
      <w:rFonts w:ascii="黑体" w:eastAsia="黑体"/>
      <w:kern w:val="0"/>
      <w:sz w:val="52"/>
    </w:rPr>
  </w:style>
  <w:style w:type="paragraph" w:customStyle="1" w:styleId="afffffd">
    <w:name w:val="标准文件_封面标准英文名称"/>
    <w:basedOn w:val="afffb"/>
    <w:rsid w:val="00F32780"/>
    <w:pPr>
      <w:spacing w:line="240" w:lineRule="auto"/>
      <w:jc w:val="center"/>
    </w:pPr>
    <w:rPr>
      <w:rFonts w:ascii="黑体" w:eastAsia="黑体"/>
      <w:b/>
      <w:sz w:val="28"/>
    </w:rPr>
  </w:style>
  <w:style w:type="paragraph" w:customStyle="1" w:styleId="afffffe">
    <w:name w:val="标准文件_封面发布日期"/>
    <w:basedOn w:val="afffb"/>
    <w:rsid w:val="00F32780"/>
    <w:pPr>
      <w:spacing w:line="310" w:lineRule="exact"/>
    </w:pPr>
    <w:rPr>
      <w:rFonts w:ascii="黑体" w:eastAsia="黑体"/>
      <w:kern w:val="0"/>
      <w:sz w:val="28"/>
    </w:rPr>
  </w:style>
  <w:style w:type="paragraph" w:customStyle="1" w:styleId="affffff">
    <w:name w:val="标准文件_封面密级"/>
    <w:basedOn w:val="afffb"/>
    <w:rsid w:val="00F32780"/>
    <w:rPr>
      <w:rFonts w:eastAsia="黑体"/>
      <w:sz w:val="32"/>
    </w:rPr>
  </w:style>
  <w:style w:type="paragraph" w:customStyle="1" w:styleId="affffff0">
    <w:name w:val="标准文件_封面实施日期"/>
    <w:basedOn w:val="afffb"/>
    <w:rsid w:val="00F32780"/>
    <w:pPr>
      <w:spacing w:line="310" w:lineRule="exact"/>
      <w:jc w:val="right"/>
    </w:pPr>
    <w:rPr>
      <w:rFonts w:ascii="黑体" w:eastAsia="黑体"/>
      <w:sz w:val="28"/>
    </w:rPr>
  </w:style>
  <w:style w:type="paragraph" w:customStyle="1" w:styleId="affffff1">
    <w:name w:val="标准文件_封面抬头"/>
    <w:basedOn w:val="afffff1"/>
    <w:rsid w:val="00F32780"/>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1"/>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5">
    <w:name w:val="标准文件_附录表标题"/>
    <w:next w:val="afffff1"/>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a">
    <w:name w:val="标准文件_附录一级条标题"/>
    <w:next w:val="afffff1"/>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1"/>
    <w:rsid w:val="00F32780"/>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1"/>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1"/>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1"/>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e">
    <w:name w:val="标准文件_附录五级条标题"/>
    <w:next w:val="afffff1"/>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3"/>
    <w:rsid w:val="00F32780"/>
    <w:pPr>
      <w:numPr>
        <w:numId w:val="7"/>
      </w:numPr>
      <w:tabs>
        <w:tab w:val="left" w:pos="6406"/>
      </w:tabs>
      <w:spacing w:before="220" w:after="320"/>
      <w:jc w:val="center"/>
      <w:outlineLvl w:val="0"/>
    </w:pPr>
    <w:rPr>
      <w:rFonts w:ascii="黑体" w:eastAsia="黑体" w:hAnsi="Times New Roman"/>
      <w:sz w:val="21"/>
    </w:rPr>
  </w:style>
  <w:style w:type="paragraph" w:styleId="affffff3">
    <w:name w:val="Body Text"/>
    <w:basedOn w:val="afffb"/>
    <w:link w:val="affffff4"/>
    <w:rsid w:val="00F32780"/>
    <w:pPr>
      <w:spacing w:after="120"/>
    </w:pPr>
  </w:style>
  <w:style w:type="character" w:customStyle="1" w:styleId="affffff4">
    <w:name w:val="正文文本 字符"/>
    <w:link w:val="affffff3"/>
    <w:rsid w:val="00F32780"/>
    <w:rPr>
      <w:kern w:val="2"/>
      <w:sz w:val="21"/>
      <w:szCs w:val="21"/>
    </w:rPr>
  </w:style>
  <w:style w:type="paragraph" w:customStyle="1" w:styleId="affffff5">
    <w:name w:val="标准文件_附录章标题"/>
    <w:next w:val="afffff1"/>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6">
    <w:name w:val="标准文件_公式后的破折号"/>
    <w:basedOn w:val="afffff1"/>
    <w:next w:val="afffff1"/>
    <w:rsid w:val="00F32780"/>
    <w:pPr>
      <w:ind w:leftChars="200" w:left="488" w:hangingChars="290" w:hanging="289"/>
    </w:pPr>
  </w:style>
  <w:style w:type="paragraph" w:customStyle="1" w:styleId="a6">
    <w:name w:val="标准文件_前言、引言标题"/>
    <w:next w:val="afffb"/>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7">
    <w:name w:val="标准文件_目次、标准名称标题"/>
    <w:basedOn w:val="a6"/>
    <w:next w:val="afffff1"/>
    <w:rsid w:val="00F32780"/>
    <w:pPr>
      <w:spacing w:line="460" w:lineRule="exact"/>
      <w:ind w:left="0" w:firstLine="0"/>
    </w:pPr>
  </w:style>
  <w:style w:type="paragraph" w:customStyle="1" w:styleId="affffff8">
    <w:name w:val="标准文件_目录标题"/>
    <w:basedOn w:val="afffb"/>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f2">
    <w:name w:val="标准文件_破折号列项（二级）"/>
    <w:basedOn w:val="af1"/>
    <w:rsid w:val="00F32780"/>
    <w:pPr>
      <w:numPr>
        <w:numId w:val="9"/>
      </w:numPr>
    </w:pPr>
  </w:style>
  <w:style w:type="paragraph" w:customStyle="1" w:styleId="afff5">
    <w:name w:val="标准文件_三级条标题"/>
    <w:basedOn w:val="afff4"/>
    <w:next w:val="afffff1"/>
    <w:qFormat/>
    <w:rsid w:val="00F32780"/>
    <w:pPr>
      <w:widowControl/>
      <w:numPr>
        <w:ilvl w:val="4"/>
      </w:numPr>
      <w:outlineLvl w:val="3"/>
    </w:pPr>
  </w:style>
  <w:style w:type="character" w:styleId="affffff9">
    <w:name w:val="Subtle Reference"/>
    <w:uiPriority w:val="31"/>
    <w:qFormat/>
    <w:rsid w:val="00F32780"/>
    <w:rPr>
      <w:smallCaps/>
      <w:color w:val="C0504D"/>
      <w:u w:val="single"/>
    </w:rPr>
  </w:style>
  <w:style w:type="paragraph" w:customStyle="1" w:styleId="affffffa">
    <w:name w:val="标准文件_示例后续"/>
    <w:basedOn w:val="afffb"/>
    <w:rsid w:val="00F32780"/>
    <w:pPr>
      <w:adjustRightInd/>
      <w:spacing w:line="240" w:lineRule="auto"/>
      <w:ind w:firstLineChars="200" w:firstLine="200"/>
    </w:pPr>
    <w:rPr>
      <w:sz w:val="18"/>
      <w:szCs w:val="24"/>
    </w:rPr>
  </w:style>
  <w:style w:type="paragraph" w:customStyle="1" w:styleId="afff">
    <w:name w:val="标准文件_数字编号列项"/>
    <w:rsid w:val="00F32780"/>
    <w:pPr>
      <w:numPr>
        <w:numId w:val="13"/>
      </w:numPr>
      <w:jc w:val="both"/>
    </w:pPr>
    <w:rPr>
      <w:rFonts w:ascii="宋体" w:hAnsi="宋体"/>
      <w:sz w:val="21"/>
    </w:rPr>
  </w:style>
  <w:style w:type="paragraph" w:customStyle="1" w:styleId="afff6">
    <w:name w:val="标准文件_四级条标题"/>
    <w:next w:val="afffff1"/>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b">
    <w:name w:val="footnote text"/>
    <w:basedOn w:val="afffb"/>
    <w:next w:val="afffb"/>
    <w:link w:val="affffffc"/>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c">
    <w:name w:val="脚注文本 字符"/>
    <w:link w:val="affffffb"/>
    <w:semiHidden/>
    <w:rsid w:val="00F32780"/>
    <w:rPr>
      <w:rFonts w:ascii="宋体"/>
      <w:kern w:val="2"/>
      <w:sz w:val="18"/>
      <w:szCs w:val="18"/>
    </w:rPr>
  </w:style>
  <w:style w:type="paragraph" w:customStyle="1" w:styleId="affffffd">
    <w:name w:val="标准文件_条文脚注"/>
    <w:basedOn w:val="affffffb"/>
    <w:rsid w:val="00F32780"/>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1"/>
    <w:rsid w:val="00F32780"/>
    <w:pPr>
      <w:numPr>
        <w:numId w:val="14"/>
      </w:numPr>
      <w:spacing w:line="240" w:lineRule="auto"/>
      <w:jc w:val="left"/>
    </w:pPr>
    <w:rPr>
      <w:rFonts w:ascii="宋体" w:hAnsi="宋体"/>
      <w:sz w:val="18"/>
    </w:rPr>
  </w:style>
  <w:style w:type="character" w:styleId="affffffe">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f">
    <w:name w:val="标准文件_图表脚注内容"/>
    <w:rsid w:val="00F32780"/>
    <w:rPr>
      <w:rFonts w:ascii="宋体" w:eastAsia="宋体" w:hAnsi="宋体" w:cs="Times New Roman"/>
      <w:spacing w:val="0"/>
      <w:sz w:val="18"/>
      <w:vertAlign w:val="superscript"/>
    </w:rPr>
  </w:style>
  <w:style w:type="paragraph" w:customStyle="1" w:styleId="afff7">
    <w:name w:val="标准文件_五级条标题"/>
    <w:next w:val="afffff1"/>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1"/>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1"/>
    <w:qFormat/>
    <w:rsid w:val="00F32780"/>
    <w:pPr>
      <w:numPr>
        <w:ilvl w:val="2"/>
      </w:numPr>
      <w:spacing w:beforeLines="50" w:before="50" w:afterLines="50" w:after="50"/>
      <w:outlineLvl w:val="1"/>
    </w:pPr>
  </w:style>
  <w:style w:type="paragraph" w:customStyle="1" w:styleId="afffffff0">
    <w:name w:val="标准文件_一致程度"/>
    <w:basedOn w:val="afffb"/>
    <w:rsid w:val="00F32780"/>
    <w:pPr>
      <w:spacing w:line="440" w:lineRule="exact"/>
      <w:jc w:val="center"/>
    </w:pPr>
    <w:rPr>
      <w:sz w:val="28"/>
    </w:rPr>
  </w:style>
  <w:style w:type="paragraph" w:customStyle="1" w:styleId="afffffff1">
    <w:name w:val="标准文件_引言标题"/>
    <w:next w:val="afffb"/>
    <w:rsid w:val="00F32780"/>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0"/>
    <w:rsid w:val="00F32780"/>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b"/>
    <w:next w:val="afffff1"/>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1"/>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f3">
    <w:name w:val="标准文件_正文公式"/>
    <w:basedOn w:val="afffb"/>
    <w:next w:val="afffff0"/>
    <w:rsid w:val="00F32780"/>
    <w:pPr>
      <w:tabs>
        <w:tab w:val="center" w:pos="4678"/>
        <w:tab w:val="right" w:leader="middleDot" w:pos="9356"/>
      </w:tabs>
      <w:spacing w:line="240" w:lineRule="auto"/>
    </w:pPr>
    <w:rPr>
      <w:rFonts w:ascii="宋体" w:hAnsi="宋体"/>
    </w:rPr>
  </w:style>
  <w:style w:type="paragraph" w:customStyle="1" w:styleId="aff3">
    <w:name w:val="标准文件_正文图标题"/>
    <w:next w:val="afffff1"/>
    <w:rsid w:val="00F32780"/>
    <w:pPr>
      <w:numPr>
        <w:numId w:val="22"/>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1"/>
    <w:rsid w:val="00F32780"/>
    <w:pPr>
      <w:numPr>
        <w:numId w:val="23"/>
      </w:numPr>
      <w:jc w:val="center"/>
    </w:pPr>
    <w:rPr>
      <w:rFonts w:ascii="黑体" w:eastAsia="黑体" w:hAnsi="Times New Roman"/>
      <w:sz w:val="21"/>
    </w:rPr>
  </w:style>
  <w:style w:type="paragraph" w:customStyle="1" w:styleId="aff1">
    <w:name w:val="标准文件_正文英文图标题"/>
    <w:next w:val="afffff1"/>
    <w:rsid w:val="00F32780"/>
    <w:pPr>
      <w:numPr>
        <w:numId w:val="24"/>
      </w:numPr>
      <w:jc w:val="center"/>
    </w:pPr>
    <w:rPr>
      <w:rFonts w:ascii="黑体" w:eastAsia="黑体" w:hAnsi="Times New Roman"/>
      <w:sz w:val="21"/>
    </w:rPr>
  </w:style>
  <w:style w:type="paragraph" w:customStyle="1" w:styleId="afd">
    <w:name w:val="标准文件_编号列项（三级）"/>
    <w:rsid w:val="00F32780"/>
    <w:pPr>
      <w:numPr>
        <w:ilvl w:val="2"/>
        <w:numId w:val="27"/>
      </w:numPr>
    </w:pPr>
    <w:rPr>
      <w:rFonts w:ascii="宋体" w:hAnsi="Times New Roman"/>
      <w:sz w:val="21"/>
    </w:rPr>
  </w:style>
  <w:style w:type="character" w:styleId="afffffff4">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b"/>
    <w:rsid w:val="00F32780"/>
    <w:pPr>
      <w:numPr>
        <w:ilvl w:val="3"/>
        <w:numId w:val="31"/>
      </w:numPr>
      <w:adjustRightInd/>
      <w:spacing w:line="240" w:lineRule="auto"/>
    </w:pPr>
    <w:rPr>
      <w:rFonts w:ascii="宋体" w:hAnsi="宋体"/>
      <w:szCs w:val="24"/>
    </w:rPr>
  </w:style>
  <w:style w:type="paragraph" w:customStyle="1" w:styleId="afffffff5">
    <w:name w:val="发布部门"/>
    <w:next w:val="afffff1"/>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6">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7">
    <w:name w:val="封面标准代替信息"/>
    <w:basedOn w:val="afffb"/>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9">
    <w:name w:val="封面标准文稿编辑信息"/>
    <w:rsid w:val="00F32780"/>
    <w:pPr>
      <w:spacing w:before="180" w:line="180" w:lineRule="exact"/>
      <w:jc w:val="center"/>
    </w:pPr>
    <w:rPr>
      <w:rFonts w:ascii="宋体" w:hAnsi="Times New Roman"/>
      <w:sz w:val="21"/>
    </w:rPr>
  </w:style>
  <w:style w:type="paragraph" w:customStyle="1" w:styleId="afffffffa">
    <w:name w:val="封面标准文稿类别"/>
    <w:rsid w:val="00F32780"/>
    <w:pPr>
      <w:spacing w:before="440" w:line="400" w:lineRule="exact"/>
      <w:jc w:val="center"/>
    </w:pPr>
    <w:rPr>
      <w:rFonts w:ascii="宋体" w:hAnsi="Times New Roman"/>
      <w:sz w:val="24"/>
    </w:rPr>
  </w:style>
  <w:style w:type="paragraph" w:customStyle="1" w:styleId="afffffffb">
    <w:name w:val="封面标准英文名称"/>
    <w:rsid w:val="00F32780"/>
    <w:pPr>
      <w:widowControl w:val="0"/>
      <w:spacing w:line="360" w:lineRule="exact"/>
      <w:jc w:val="center"/>
    </w:pPr>
    <w:rPr>
      <w:rFonts w:ascii="Times New Roman" w:hAnsi="Times New Roman"/>
      <w:sz w:val="28"/>
    </w:rPr>
  </w:style>
  <w:style w:type="paragraph" w:customStyle="1" w:styleId="afffffffc">
    <w:name w:val="封面一致性程度标识"/>
    <w:rsid w:val="00F32780"/>
    <w:pPr>
      <w:spacing w:before="440" w:line="440" w:lineRule="exact"/>
      <w:jc w:val="center"/>
    </w:pPr>
    <w:rPr>
      <w:rFonts w:ascii="Times New Roman" w:hAnsi="Times New Roman"/>
      <w:sz w:val="28"/>
    </w:rPr>
  </w:style>
  <w:style w:type="paragraph" w:customStyle="1" w:styleId="afffffffd">
    <w:name w:val="封面正文"/>
    <w:rsid w:val="00F32780"/>
    <w:pPr>
      <w:jc w:val="both"/>
    </w:pPr>
    <w:rPr>
      <w:rFonts w:ascii="Times New Roman" w:hAnsi="Times New Roman"/>
    </w:rPr>
  </w:style>
  <w:style w:type="paragraph" w:customStyle="1" w:styleId="afffffffe">
    <w:name w:val="附录二级无标题条"/>
    <w:basedOn w:val="afffb"/>
    <w:next w:val="afffff1"/>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1"/>
    <w:rsid w:val="00F32780"/>
    <w:pPr>
      <w:outlineLvl w:val="4"/>
    </w:pPr>
  </w:style>
  <w:style w:type="paragraph" w:customStyle="1" w:styleId="affffffff0">
    <w:name w:val="附录四级无标题条"/>
    <w:basedOn w:val="affffffff"/>
    <w:next w:val="afffff1"/>
    <w:rsid w:val="00F32780"/>
    <w:pPr>
      <w:outlineLvl w:val="5"/>
    </w:pPr>
  </w:style>
  <w:style w:type="paragraph" w:customStyle="1" w:styleId="affffffff1">
    <w:name w:val="附录图"/>
    <w:next w:val="afffff1"/>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rsid w:val="00F32780"/>
    <w:pPr>
      <w:numPr>
        <w:numId w:val="16"/>
      </w:numPr>
    </w:pPr>
    <w:rPr>
      <w:rFonts w:ascii="宋体" w:hAnsi="Times New Roman"/>
      <w:sz w:val="21"/>
    </w:rPr>
  </w:style>
  <w:style w:type="paragraph" w:customStyle="1" w:styleId="affffffff2">
    <w:name w:val="附录五级无标题条"/>
    <w:basedOn w:val="affffffff0"/>
    <w:next w:val="afffff1"/>
    <w:rsid w:val="00F32780"/>
    <w:pPr>
      <w:outlineLvl w:val="6"/>
    </w:pPr>
  </w:style>
  <w:style w:type="paragraph" w:customStyle="1" w:styleId="affffffff3">
    <w:name w:val="附录性质"/>
    <w:basedOn w:val="afffb"/>
    <w:rsid w:val="00F32780"/>
    <w:pPr>
      <w:widowControl/>
      <w:adjustRightInd/>
      <w:jc w:val="center"/>
    </w:pPr>
    <w:rPr>
      <w:rFonts w:ascii="黑体" w:eastAsia="黑体"/>
    </w:rPr>
  </w:style>
  <w:style w:type="paragraph" w:customStyle="1" w:styleId="affffffff4">
    <w:name w:val="附录一级无标题条"/>
    <w:basedOn w:val="affffff5"/>
    <w:next w:val="afffff1"/>
    <w:rsid w:val="00F32780"/>
    <w:pPr>
      <w:autoSpaceDN w:val="0"/>
      <w:outlineLvl w:val="2"/>
    </w:pPr>
    <w:rPr>
      <w:rFonts w:ascii="宋体" w:eastAsia="宋体" w:hAnsi="宋体"/>
    </w:rPr>
  </w:style>
  <w:style w:type="character" w:customStyle="1" w:styleId="affffffff5">
    <w:name w:val="个人答复风格"/>
    <w:rsid w:val="00F32780"/>
    <w:rPr>
      <w:rFonts w:ascii="Arial" w:eastAsia="宋体" w:hAnsi="Arial" w:cs="Arial"/>
      <w:color w:val="auto"/>
      <w:spacing w:val="0"/>
      <w:sz w:val="20"/>
    </w:rPr>
  </w:style>
  <w:style w:type="character" w:customStyle="1" w:styleId="affffffff6">
    <w:name w:val="个人撰写风格"/>
    <w:rsid w:val="00F32780"/>
    <w:rPr>
      <w:rFonts w:ascii="Arial" w:eastAsia="宋体" w:hAnsi="Arial" w:cs="Arial"/>
      <w:color w:val="auto"/>
      <w:spacing w:val="0"/>
      <w:sz w:val="20"/>
    </w:rPr>
  </w:style>
  <w:style w:type="paragraph" w:customStyle="1" w:styleId="affffffff7">
    <w:name w:val="脚注后续"/>
    <w:rsid w:val="00F32780"/>
    <w:pPr>
      <w:ind w:leftChars="350" w:left="350"/>
      <w:jc w:val="both"/>
    </w:pPr>
    <w:rPr>
      <w:rFonts w:ascii="宋体" w:hAnsi="Times New Roman"/>
      <w:sz w:val="18"/>
    </w:rPr>
  </w:style>
  <w:style w:type="paragraph" w:customStyle="1" w:styleId="afffa">
    <w:name w:val="列项——"/>
    <w:rsid w:val="00F32780"/>
    <w:pPr>
      <w:widowControl w:val="0"/>
      <w:numPr>
        <w:numId w:val="28"/>
      </w:numPr>
      <w:jc w:val="both"/>
    </w:pPr>
    <w:rPr>
      <w:rFonts w:ascii="宋体" w:hAnsi="宋体"/>
      <w:sz w:val="21"/>
    </w:rPr>
  </w:style>
  <w:style w:type="paragraph" w:customStyle="1" w:styleId="affffffff8">
    <w:name w:val="列项·"/>
    <w:basedOn w:val="afffff1"/>
    <w:rsid w:val="00F32780"/>
    <w:pPr>
      <w:tabs>
        <w:tab w:val="left" w:pos="840"/>
      </w:tabs>
    </w:pPr>
  </w:style>
  <w:style w:type="paragraph" w:customStyle="1" w:styleId="affffffff9">
    <w:name w:val="目次、索引正文"/>
    <w:rsid w:val="00F32780"/>
    <w:pPr>
      <w:spacing w:line="320" w:lineRule="exact"/>
      <w:jc w:val="both"/>
    </w:pPr>
    <w:rPr>
      <w:rFonts w:ascii="宋体" w:hAnsi="Times New Roman"/>
      <w:sz w:val="21"/>
    </w:rPr>
  </w:style>
  <w:style w:type="paragraph" w:customStyle="1" w:styleId="210">
    <w:name w:val="目录 21"/>
    <w:basedOn w:val="afffb"/>
    <w:next w:val="afffb"/>
    <w:autoRedefine/>
    <w:semiHidden/>
    <w:rsid w:val="00F32780"/>
    <w:pPr>
      <w:adjustRightInd/>
      <w:spacing w:line="240" w:lineRule="auto"/>
      <w:jc w:val="left"/>
    </w:pPr>
    <w:rPr>
      <w:bCs/>
      <w:iCs/>
    </w:rPr>
  </w:style>
  <w:style w:type="paragraph" w:customStyle="1" w:styleId="31">
    <w:name w:val="目录 31"/>
    <w:basedOn w:val="afffb"/>
    <w:next w:val="afffb"/>
    <w:autoRedefine/>
    <w:semiHidden/>
    <w:rsid w:val="00F32780"/>
    <w:pPr>
      <w:spacing w:line="240" w:lineRule="auto"/>
    </w:pPr>
    <w:rPr>
      <w:rFonts w:ascii="宋体" w:hAnsi="宋体"/>
      <w:iCs/>
    </w:rPr>
  </w:style>
  <w:style w:type="paragraph" w:customStyle="1" w:styleId="41">
    <w:name w:val="目录 41"/>
    <w:basedOn w:val="afffb"/>
    <w:next w:val="afffb"/>
    <w:autoRedefine/>
    <w:semiHidden/>
    <w:rsid w:val="00F32780"/>
    <w:pPr>
      <w:adjustRightInd/>
      <w:spacing w:line="240" w:lineRule="auto"/>
      <w:jc w:val="left"/>
    </w:pPr>
  </w:style>
  <w:style w:type="paragraph" w:customStyle="1" w:styleId="51">
    <w:name w:val="目录 51"/>
    <w:basedOn w:val="afffb"/>
    <w:next w:val="afffb"/>
    <w:autoRedefine/>
    <w:semiHidden/>
    <w:rsid w:val="00F32780"/>
    <w:pPr>
      <w:spacing w:line="240" w:lineRule="auto"/>
    </w:pPr>
    <w:rPr>
      <w:rFonts w:ascii="宋体" w:hAnsi="宋体"/>
    </w:rPr>
  </w:style>
  <w:style w:type="paragraph" w:customStyle="1" w:styleId="61">
    <w:name w:val="目录 61"/>
    <w:basedOn w:val="afffb"/>
    <w:next w:val="afffb"/>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a">
    <w:name w:val="其他标准称谓"/>
    <w:rsid w:val="00F32780"/>
    <w:pPr>
      <w:spacing w:line="0" w:lineRule="atLeast"/>
      <w:jc w:val="distribute"/>
    </w:pPr>
    <w:rPr>
      <w:rFonts w:ascii="黑体" w:eastAsia="黑体" w:hAnsi="宋体"/>
      <w:sz w:val="52"/>
    </w:rPr>
  </w:style>
  <w:style w:type="paragraph" w:customStyle="1" w:styleId="affffffffb">
    <w:name w:val="其他发布部门"/>
    <w:basedOn w:val="afffffff5"/>
    <w:rsid w:val="00F32780"/>
    <w:pPr>
      <w:framePr w:wrap="around"/>
      <w:spacing w:line="0" w:lineRule="atLeast"/>
    </w:pPr>
    <w:rPr>
      <w:rFonts w:ascii="黑体" w:eastAsia="黑体"/>
      <w:b w:val="0"/>
    </w:rPr>
  </w:style>
  <w:style w:type="paragraph" w:customStyle="1" w:styleId="afff1">
    <w:name w:val="前言标题"/>
    <w:next w:val="afffb"/>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rsid w:val="00F32780"/>
    <w:pPr>
      <w:numPr>
        <w:ilvl w:val="4"/>
        <w:numId w:val="31"/>
      </w:numPr>
      <w:adjustRightInd/>
      <w:spacing w:line="240" w:lineRule="auto"/>
    </w:pPr>
    <w:rPr>
      <w:rFonts w:ascii="宋体" w:hAnsi="宋体"/>
      <w:szCs w:val="24"/>
    </w:rPr>
  </w:style>
  <w:style w:type="paragraph" w:customStyle="1" w:styleId="affffffffc">
    <w:name w:val="实施日期"/>
    <w:basedOn w:val="afffffff6"/>
    <w:rsid w:val="00F32780"/>
    <w:pPr>
      <w:framePr w:hSpace="0" w:wrap="around" w:xAlign="right"/>
      <w:jc w:val="right"/>
    </w:pPr>
  </w:style>
  <w:style w:type="paragraph" w:customStyle="1" w:styleId="a3">
    <w:name w:val="四级无标题条"/>
    <w:basedOn w:val="afffb"/>
    <w:rsid w:val="00F32780"/>
    <w:pPr>
      <w:numPr>
        <w:ilvl w:val="5"/>
        <w:numId w:val="31"/>
      </w:numPr>
      <w:adjustRightInd/>
      <w:spacing w:line="240" w:lineRule="auto"/>
    </w:pPr>
    <w:rPr>
      <w:rFonts w:ascii="宋体" w:hAnsi="宋体"/>
      <w:szCs w:val="24"/>
    </w:rPr>
  </w:style>
  <w:style w:type="paragraph" w:styleId="affffffffd">
    <w:name w:val="table of figures"/>
    <w:basedOn w:val="afffb"/>
    <w:next w:val="afffb"/>
    <w:semiHidden/>
    <w:rsid w:val="00F32780"/>
    <w:pPr>
      <w:adjustRightInd/>
      <w:spacing w:line="240" w:lineRule="auto"/>
      <w:jc w:val="left"/>
    </w:pPr>
    <w:rPr>
      <w:szCs w:val="24"/>
    </w:rPr>
  </w:style>
  <w:style w:type="paragraph" w:customStyle="1" w:styleId="affffffffe">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
    <w:name w:val="无标题条"/>
    <w:next w:val="afffff1"/>
    <w:rsid w:val="00F32780"/>
    <w:pPr>
      <w:jc w:val="both"/>
    </w:pPr>
    <w:rPr>
      <w:rFonts w:ascii="宋体" w:hAnsi="宋体"/>
      <w:sz w:val="21"/>
    </w:rPr>
  </w:style>
  <w:style w:type="paragraph" w:customStyle="1" w:styleId="a4">
    <w:name w:val="五级无标题条"/>
    <w:basedOn w:val="afffb"/>
    <w:rsid w:val="00F32780"/>
    <w:pPr>
      <w:numPr>
        <w:ilvl w:val="6"/>
        <w:numId w:val="31"/>
      </w:numPr>
      <w:adjustRightInd/>
    </w:pPr>
    <w:rPr>
      <w:szCs w:val="24"/>
    </w:rPr>
  </w:style>
  <w:style w:type="character" w:styleId="afffffffff0">
    <w:name w:val="page number"/>
    <w:rsid w:val="00F32780"/>
    <w:rPr>
      <w:rFonts w:ascii="宋体" w:eastAsia="宋体" w:hAnsi="Times New Roman"/>
      <w:sz w:val="18"/>
    </w:rPr>
  </w:style>
  <w:style w:type="paragraph" w:customStyle="1" w:styleId="a0">
    <w:name w:val="一级无标题条"/>
    <w:basedOn w:val="afffb"/>
    <w:rsid w:val="00F32780"/>
    <w:pPr>
      <w:numPr>
        <w:ilvl w:val="2"/>
        <w:numId w:val="31"/>
      </w:numPr>
      <w:adjustRightInd/>
      <w:spacing w:before="10" w:after="10" w:line="240" w:lineRule="auto"/>
    </w:pPr>
    <w:rPr>
      <w:rFonts w:ascii="宋体" w:hAnsi="宋体"/>
      <w:szCs w:val="24"/>
    </w:rPr>
  </w:style>
  <w:style w:type="paragraph" w:styleId="afffffffff1">
    <w:name w:val="Normal Indent"/>
    <w:basedOn w:val="afffb"/>
    <w:rsid w:val="00F32780"/>
    <w:pPr>
      <w:ind w:firstLine="420"/>
    </w:pPr>
  </w:style>
  <w:style w:type="paragraph" w:customStyle="1" w:styleId="afffffffff2">
    <w:name w:val="注:后续"/>
    <w:rsid w:val="00F32780"/>
    <w:pPr>
      <w:spacing w:line="300" w:lineRule="exact"/>
      <w:ind w:leftChars="400" w:left="600" w:hangingChars="200" w:hanging="200"/>
      <w:jc w:val="both"/>
    </w:pPr>
    <w:rPr>
      <w:rFonts w:ascii="宋体" w:hAnsi="Times New Roman"/>
      <w:sz w:val="18"/>
    </w:rPr>
  </w:style>
  <w:style w:type="paragraph" w:customStyle="1" w:styleId="afffffffff3">
    <w:name w:val="注×:后续"/>
    <w:basedOn w:val="afffffffff2"/>
    <w:rsid w:val="00F32780"/>
    <w:pPr>
      <w:ind w:leftChars="0" w:left="1406" w:firstLineChars="0" w:hanging="499"/>
    </w:pPr>
  </w:style>
  <w:style w:type="paragraph" w:customStyle="1" w:styleId="afffffffff4">
    <w:name w:val="标准文件_一级无标题"/>
    <w:basedOn w:val="afff3"/>
    <w:qFormat/>
    <w:rsid w:val="00F32780"/>
    <w:pPr>
      <w:spacing w:beforeLines="0" w:before="0" w:afterLines="0" w:after="0"/>
      <w:outlineLvl w:val="9"/>
    </w:pPr>
    <w:rPr>
      <w:rFonts w:ascii="宋体" w:eastAsia="宋体"/>
    </w:rPr>
  </w:style>
  <w:style w:type="paragraph" w:customStyle="1" w:styleId="afffffffff5">
    <w:name w:val="标准文件_五级无标题"/>
    <w:basedOn w:val="afff7"/>
    <w:qFormat/>
    <w:rsid w:val="00F32780"/>
    <w:pPr>
      <w:spacing w:beforeLines="0" w:before="0" w:afterLines="0" w:after="0"/>
      <w:outlineLvl w:val="9"/>
    </w:pPr>
    <w:rPr>
      <w:rFonts w:ascii="宋体" w:eastAsia="宋体"/>
    </w:rPr>
  </w:style>
  <w:style w:type="paragraph" w:customStyle="1" w:styleId="afffffffff6">
    <w:name w:val="标准文件_三级无标题"/>
    <w:basedOn w:val="afff5"/>
    <w:qFormat/>
    <w:rsid w:val="00F32780"/>
    <w:pPr>
      <w:spacing w:beforeLines="0" w:before="0" w:afterLines="0" w:after="0"/>
      <w:outlineLvl w:val="9"/>
    </w:pPr>
    <w:rPr>
      <w:rFonts w:ascii="宋体" w:eastAsia="宋体"/>
    </w:rPr>
  </w:style>
  <w:style w:type="paragraph" w:customStyle="1" w:styleId="afffffffff7">
    <w:name w:val="标准文件_二级无标题"/>
    <w:basedOn w:val="afff4"/>
    <w:qFormat/>
    <w:rsid w:val="00F32780"/>
    <w:pPr>
      <w:spacing w:beforeLines="0" w:before="0" w:afterLines="0" w:after="0"/>
      <w:outlineLvl w:val="9"/>
    </w:pPr>
    <w:rPr>
      <w:rFonts w:ascii="宋体" w:eastAsia="宋体"/>
    </w:rPr>
  </w:style>
  <w:style w:type="paragraph" w:customStyle="1" w:styleId="afffffffff8">
    <w:name w:val="标准_四级无标题"/>
    <w:basedOn w:val="afff6"/>
    <w:next w:val="afffff1"/>
    <w:qFormat/>
    <w:rsid w:val="00F32780"/>
    <w:rPr>
      <w:rFonts w:eastAsia="宋体"/>
    </w:rPr>
  </w:style>
  <w:style w:type="paragraph" w:customStyle="1" w:styleId="afffffffff9">
    <w:name w:val="标准文件_四级无标题"/>
    <w:basedOn w:val="afff6"/>
    <w:qFormat/>
    <w:rsid w:val="00F32780"/>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1"/>
    <w:rsid w:val="00F32780"/>
    <w:pPr>
      <w:numPr>
        <w:numId w:val="2"/>
      </w:numPr>
      <w:ind w:firstLineChars="0" w:firstLine="0"/>
    </w:pPr>
    <w:rPr>
      <w:rFonts w:ascii="Times New Roman" w:cs="Arial"/>
      <w:szCs w:val="28"/>
    </w:rPr>
  </w:style>
  <w:style w:type="paragraph" w:customStyle="1" w:styleId="ae">
    <w:name w:val="标准文件_小写罗马数字编号列项"/>
    <w:basedOn w:val="afffff1"/>
    <w:rsid w:val="00F32780"/>
    <w:pPr>
      <w:numPr>
        <w:numId w:val="15"/>
      </w:numPr>
      <w:ind w:firstLineChars="0" w:firstLine="0"/>
    </w:pPr>
    <w:rPr>
      <w:rFonts w:cs="Arial"/>
      <w:szCs w:val="28"/>
    </w:rPr>
  </w:style>
  <w:style w:type="paragraph" w:customStyle="1" w:styleId="afffffffffa">
    <w:name w:val="标准文件_附录标题"/>
    <w:basedOn w:val="aff9"/>
    <w:qFormat/>
    <w:rsid w:val="00F32780"/>
    <w:pPr>
      <w:numPr>
        <w:numId w:val="0"/>
      </w:numPr>
      <w:spacing w:after="280"/>
      <w:outlineLvl w:val="9"/>
    </w:pPr>
  </w:style>
  <w:style w:type="paragraph" w:customStyle="1" w:styleId="afffffffffb">
    <w:name w:val="标准文件_二级项"/>
    <w:rsid w:val="00F32780"/>
    <w:rPr>
      <w:rFonts w:ascii="宋体" w:hAnsi="Times New Roman"/>
      <w:sz w:val="21"/>
    </w:rPr>
  </w:style>
  <w:style w:type="paragraph" w:customStyle="1" w:styleId="af9">
    <w:name w:val="标准文件_三级项"/>
    <w:basedOn w:val="afffb"/>
    <w:rsid w:val="00F32780"/>
    <w:pPr>
      <w:numPr>
        <w:ilvl w:val="2"/>
        <w:numId w:val="16"/>
      </w:numPr>
      <w:spacing w:line="-300" w:lineRule="auto"/>
    </w:pPr>
    <w:rPr>
      <w:rFonts w:ascii="Times New Roman" w:hAnsi="Times New Roman"/>
    </w:rPr>
  </w:style>
  <w:style w:type="paragraph" w:customStyle="1" w:styleId="afff0">
    <w:name w:val="图表脚注说明"/>
    <w:basedOn w:val="afffb"/>
    <w:next w:val="afffff1"/>
    <w:rsid w:val="00F32780"/>
    <w:pPr>
      <w:numPr>
        <w:numId w:val="30"/>
      </w:numPr>
      <w:adjustRightInd/>
      <w:spacing w:line="240" w:lineRule="auto"/>
    </w:pPr>
    <w:rPr>
      <w:rFonts w:ascii="宋体" w:hAnsi="Times New Roman"/>
      <w:sz w:val="18"/>
      <w:szCs w:val="18"/>
    </w:rPr>
  </w:style>
  <w:style w:type="paragraph" w:customStyle="1" w:styleId="afb">
    <w:name w:val="标准文件_字母编号列项（一级）"/>
    <w:rsid w:val="00F32780"/>
    <w:pPr>
      <w:numPr>
        <w:numId w:val="27"/>
      </w:numPr>
      <w:jc w:val="both"/>
    </w:pPr>
    <w:rPr>
      <w:rFonts w:ascii="宋体" w:hAnsi="Times New Roman"/>
      <w:sz w:val="21"/>
    </w:rPr>
  </w:style>
  <w:style w:type="paragraph" w:customStyle="1" w:styleId="afffffffffc">
    <w:name w:val="标准文件_索引字母"/>
    <w:next w:val="afffff1"/>
    <w:qFormat/>
    <w:rsid w:val="00F32780"/>
    <w:pPr>
      <w:jc w:val="center"/>
    </w:pPr>
    <w:rPr>
      <w:rFonts w:ascii="宋体" w:eastAsia="Times New Roman" w:hAnsi="宋体"/>
      <w:b/>
      <w:kern w:val="2"/>
      <w:sz w:val="21"/>
    </w:rPr>
  </w:style>
  <w:style w:type="paragraph" w:customStyle="1" w:styleId="afffffffffd">
    <w:name w:val="标准文件_附录前"/>
    <w:next w:val="afffff1"/>
    <w:qFormat/>
    <w:rsid w:val="00F32780"/>
    <w:pPr>
      <w:spacing w:line="20" w:lineRule="atLeast"/>
      <w:ind w:firstLine="200"/>
    </w:pPr>
    <w:rPr>
      <w:rFonts w:ascii="宋体" w:hAnsi="宋体"/>
      <w:kern w:val="2"/>
      <w:sz w:val="10"/>
    </w:rPr>
  </w:style>
  <w:style w:type="paragraph" w:customStyle="1" w:styleId="afffffffffe">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1"/>
    <w:qFormat/>
    <w:rsid w:val="00F32780"/>
    <w:pPr>
      <w:ind w:firstLineChars="0" w:firstLine="0"/>
      <w:jc w:val="center"/>
    </w:pPr>
    <w:rPr>
      <w:sz w:val="18"/>
    </w:rPr>
  </w:style>
  <w:style w:type="paragraph" w:customStyle="1" w:styleId="afff8">
    <w:name w:val="标准文件_注："/>
    <w:next w:val="afffff1"/>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f0"/>
    <w:rsid w:val="00F32780"/>
    <w:pPr>
      <w:widowControl w:val="0"/>
      <w:numPr>
        <w:numId w:val="11"/>
      </w:numPr>
      <w:jc w:val="both"/>
    </w:pPr>
    <w:rPr>
      <w:rFonts w:ascii="宋体" w:hAnsi="Times New Roman"/>
      <w:sz w:val="18"/>
      <w:szCs w:val="18"/>
    </w:rPr>
  </w:style>
  <w:style w:type="paragraph" w:customStyle="1" w:styleId="aff0">
    <w:name w:val="标准文件_示例×："/>
    <w:basedOn w:val="afffb"/>
    <w:next w:val="affffffffff0"/>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f1"/>
    <w:qFormat/>
    <w:rsid w:val="00F32780"/>
    <w:rPr>
      <w:rFonts w:ascii="宋体" w:hAnsi="Times New Roman"/>
      <w:noProof/>
      <w:sz w:val="21"/>
    </w:rPr>
  </w:style>
  <w:style w:type="paragraph" w:customStyle="1" w:styleId="affffffffff1">
    <w:name w:val="标准文件_表格续"/>
    <w:basedOn w:val="afffff1"/>
    <w:next w:val="afffff1"/>
    <w:qFormat/>
    <w:rsid w:val="00F32780"/>
    <w:pPr>
      <w:jc w:val="center"/>
    </w:pPr>
    <w:rPr>
      <w:rFonts w:ascii="黑体" w:eastAsia="黑体" w:hAnsi="黑体"/>
    </w:rPr>
  </w:style>
  <w:style w:type="paragraph" w:styleId="TOC1">
    <w:name w:val="toc 1"/>
    <w:basedOn w:val="afffb"/>
    <w:next w:val="afffb"/>
    <w:autoRedefine/>
    <w:uiPriority w:val="39"/>
    <w:unhideWhenUsed/>
    <w:rsid w:val="00F32780"/>
    <w:rPr>
      <w:rFonts w:ascii="宋体"/>
    </w:rPr>
  </w:style>
  <w:style w:type="table" w:styleId="affffffffff2">
    <w:name w:val="Table Grid"/>
    <w:basedOn w:val="afffd"/>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3">
    <w:name w:val="Placeholder Text"/>
    <w:basedOn w:val="afffc"/>
    <w:uiPriority w:val="99"/>
    <w:semiHidden/>
    <w:rsid w:val="00F32780"/>
    <w:rPr>
      <w:color w:val="808080"/>
    </w:rPr>
  </w:style>
  <w:style w:type="paragraph" w:customStyle="1" w:styleId="2">
    <w:name w:val="标准文件_二级项2"/>
    <w:basedOn w:val="afffff1"/>
    <w:qFormat/>
    <w:rsid w:val="00F32780"/>
    <w:pPr>
      <w:numPr>
        <w:ilvl w:val="1"/>
        <w:numId w:val="16"/>
      </w:numPr>
      <w:ind w:firstLineChars="0" w:firstLine="0"/>
    </w:pPr>
  </w:style>
  <w:style w:type="paragraph" w:customStyle="1" w:styleId="21">
    <w:name w:val="标准文件_三级项2"/>
    <w:basedOn w:val="afffff1"/>
    <w:qFormat/>
    <w:rsid w:val="00F32780"/>
    <w:pPr>
      <w:numPr>
        <w:numId w:val="10"/>
      </w:numPr>
      <w:spacing w:line="300" w:lineRule="exact"/>
      <w:ind w:firstLineChars="0"/>
    </w:pPr>
    <w:rPr>
      <w:rFonts w:ascii="Times New Roman"/>
    </w:rPr>
  </w:style>
  <w:style w:type="paragraph" w:customStyle="1" w:styleId="20">
    <w:name w:val="标准文件_一级项2"/>
    <w:basedOn w:val="afffff1"/>
    <w:qFormat/>
    <w:rsid w:val="00F32780"/>
    <w:pPr>
      <w:numPr>
        <w:numId w:val="17"/>
      </w:numPr>
      <w:spacing w:line="300" w:lineRule="exact"/>
      <w:ind w:firstLineChars="0"/>
    </w:pPr>
    <w:rPr>
      <w:rFonts w:ascii="Times New Roman"/>
    </w:rPr>
  </w:style>
  <w:style w:type="paragraph" w:customStyle="1" w:styleId="affffffffff4">
    <w:name w:val="标准文件_提示"/>
    <w:basedOn w:val="afffff1"/>
    <w:next w:val="afffff1"/>
    <w:qFormat/>
    <w:rsid w:val="00F32780"/>
    <w:pPr>
      <w:ind w:firstLine="420"/>
    </w:pPr>
    <w:rPr>
      <w:rFonts w:ascii="黑体" w:eastAsia="黑体"/>
    </w:rPr>
  </w:style>
  <w:style w:type="character" w:customStyle="1" w:styleId="affffffffff5">
    <w:name w:val="标准文件_来源"/>
    <w:basedOn w:val="afffc"/>
    <w:uiPriority w:val="1"/>
    <w:qFormat/>
    <w:rsid w:val="00F32780"/>
    <w:rPr>
      <w:rFonts w:eastAsia="宋体"/>
      <w:sz w:val="21"/>
    </w:rPr>
  </w:style>
  <w:style w:type="paragraph" w:customStyle="1" w:styleId="affffffffff6">
    <w:name w:val="标准文件_图表说明"/>
    <w:qFormat/>
    <w:rsid w:val="00F32780"/>
    <w:pPr>
      <w:spacing w:line="276" w:lineRule="auto"/>
      <w:ind w:firstLine="420"/>
    </w:pPr>
    <w:rPr>
      <w:rFonts w:ascii="宋体" w:hAnsi="宋体"/>
      <w:kern w:val="2"/>
      <w:sz w:val="18"/>
    </w:rPr>
  </w:style>
  <w:style w:type="paragraph" w:customStyle="1" w:styleId="affffffffff7">
    <w:name w:val="其他发布日期"/>
    <w:basedOn w:val="afffffff6"/>
    <w:rsid w:val="00F32780"/>
    <w:pPr>
      <w:framePr w:w="3997" w:h="471" w:hRule="exact" w:hSpace="0" w:vSpace="181" w:wrap="around" w:vAnchor="page" w:hAnchor="page" w:x="1419" w:y="14097"/>
    </w:pPr>
  </w:style>
  <w:style w:type="paragraph" w:customStyle="1" w:styleId="affffffffff8">
    <w:name w:val="其他实施日期"/>
    <w:basedOn w:val="affffffffc"/>
    <w:rsid w:val="00F32780"/>
    <w:pPr>
      <w:framePr w:w="3997" w:h="471" w:hRule="exact" w:vSpace="181" w:wrap="around" w:vAnchor="page" w:hAnchor="page" w:x="7089" w:y="14097"/>
    </w:pPr>
  </w:style>
  <w:style w:type="paragraph" w:customStyle="1" w:styleId="affffffffff9">
    <w:name w:val="标准文件_文件编号"/>
    <w:basedOn w:val="afffff1"/>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rsid w:val="00F32780"/>
    <w:pPr>
      <w:framePr w:wrap="auto"/>
      <w:spacing w:before="57"/>
    </w:pPr>
    <w:rPr>
      <w:sz w:val="21"/>
    </w:rPr>
  </w:style>
  <w:style w:type="paragraph" w:customStyle="1" w:styleId="affffffffffb">
    <w:name w:val="标准文件_文件名称"/>
    <w:basedOn w:val="afffff1"/>
    <w:next w:val="afffff1"/>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b"/>
    <w:next w:val="afffb"/>
    <w:autoRedefine/>
    <w:uiPriority w:val="39"/>
    <w:unhideWhenUsed/>
    <w:rsid w:val="00F32780"/>
    <w:pPr>
      <w:spacing w:line="300" w:lineRule="exact"/>
      <w:ind w:left="420"/>
    </w:pPr>
    <w:rPr>
      <w:rFonts w:ascii="宋体"/>
    </w:rPr>
  </w:style>
  <w:style w:type="paragraph" w:styleId="TOC4">
    <w:name w:val="toc 4"/>
    <w:basedOn w:val="afffb"/>
    <w:next w:val="afffb"/>
    <w:autoRedefine/>
    <w:uiPriority w:val="39"/>
    <w:unhideWhenUsed/>
    <w:rsid w:val="00F32780"/>
    <w:pPr>
      <w:tabs>
        <w:tab w:val="right" w:leader="dot" w:pos="9344"/>
      </w:tabs>
      <w:spacing w:line="300" w:lineRule="exact"/>
      <w:ind w:left="629"/>
    </w:pPr>
    <w:rPr>
      <w:rFonts w:ascii="宋体"/>
    </w:rPr>
  </w:style>
  <w:style w:type="paragraph" w:styleId="TOC5">
    <w:name w:val="toc 5"/>
    <w:basedOn w:val="afffb"/>
    <w:next w:val="afffb"/>
    <w:autoRedefine/>
    <w:uiPriority w:val="39"/>
    <w:unhideWhenUsed/>
    <w:rsid w:val="00F32780"/>
    <w:pPr>
      <w:ind w:left="839"/>
    </w:pPr>
    <w:rPr>
      <w:rFonts w:ascii="宋体"/>
    </w:rPr>
  </w:style>
  <w:style w:type="paragraph" w:styleId="TOC6">
    <w:name w:val="toc 6"/>
    <w:basedOn w:val="afffb"/>
    <w:next w:val="afffb"/>
    <w:autoRedefine/>
    <w:uiPriority w:val="39"/>
    <w:unhideWhenUsed/>
    <w:rsid w:val="00F32780"/>
    <w:pPr>
      <w:spacing w:line="300" w:lineRule="exact"/>
      <w:ind w:left="1049"/>
    </w:pPr>
    <w:rPr>
      <w:rFonts w:ascii="宋体"/>
    </w:rPr>
  </w:style>
  <w:style w:type="paragraph" w:styleId="TOC7">
    <w:name w:val="toc 7"/>
    <w:basedOn w:val="afffb"/>
    <w:next w:val="afffb"/>
    <w:autoRedefine/>
    <w:uiPriority w:val="39"/>
    <w:unhideWhenUsed/>
    <w:rsid w:val="00F32780"/>
    <w:pPr>
      <w:tabs>
        <w:tab w:val="right" w:leader="dot" w:pos="9344"/>
      </w:tabs>
      <w:spacing w:line="300" w:lineRule="exact"/>
      <w:ind w:left="1259"/>
    </w:pPr>
    <w:rPr>
      <w:rFonts w:ascii="宋体"/>
    </w:rPr>
  </w:style>
  <w:style w:type="paragraph" w:customStyle="1" w:styleId="afe">
    <w:name w:val="标准文件_附录图标号"/>
    <w:basedOn w:val="afffff1"/>
    <w:next w:val="afffff1"/>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1"/>
    <w:next w:val="afffff1"/>
    <w:qFormat/>
    <w:rsid w:val="00F32780"/>
    <w:pPr>
      <w:numPr>
        <w:numId w:val="4"/>
      </w:numPr>
      <w:spacing w:line="14" w:lineRule="exact"/>
      <w:ind w:firstLineChars="0" w:firstLine="0"/>
      <w:jc w:val="center"/>
    </w:pPr>
    <w:rPr>
      <w:rFonts w:eastAsia="黑体"/>
      <w:vanish/>
      <w:sz w:val="2"/>
    </w:rPr>
  </w:style>
  <w:style w:type="paragraph" w:styleId="TOC2">
    <w:name w:val="toc 2"/>
    <w:basedOn w:val="afffb"/>
    <w:next w:val="afffb"/>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f1"/>
    <w:next w:val="afffff1"/>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f1"/>
    <w:next w:val="afffff1"/>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f1"/>
    <w:next w:val="afffff1"/>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f1"/>
    <w:next w:val="afffff1"/>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f1"/>
    <w:next w:val="afffff1"/>
    <w:qFormat/>
    <w:rsid w:val="00F32780"/>
    <w:pPr>
      <w:numPr>
        <w:ilvl w:val="5"/>
        <w:numId w:val="18"/>
      </w:numPr>
      <w:spacing w:beforeLines="50" w:before="50" w:afterLines="50" w:after="50"/>
      <w:ind w:firstLineChars="0"/>
    </w:pPr>
    <w:rPr>
      <w:rFonts w:ascii="黑体" w:eastAsia="黑体"/>
    </w:rPr>
  </w:style>
  <w:style w:type="paragraph" w:customStyle="1" w:styleId="affffffffffc">
    <w:name w:val="标准文件_注后"/>
    <w:basedOn w:val="afffff1"/>
    <w:qFormat/>
    <w:rsid w:val="00F32780"/>
    <w:pPr>
      <w:ind w:left="811" w:firstLineChars="0" w:firstLine="0"/>
    </w:pPr>
    <w:rPr>
      <w:sz w:val="18"/>
    </w:rPr>
  </w:style>
  <w:style w:type="paragraph" w:customStyle="1" w:styleId="X">
    <w:name w:val="标准文件_注X后"/>
    <w:basedOn w:val="afffff1"/>
    <w:qFormat/>
    <w:rsid w:val="00F32780"/>
    <w:pPr>
      <w:ind w:left="811" w:firstLineChars="0" w:firstLine="0"/>
    </w:pPr>
    <w:rPr>
      <w:sz w:val="18"/>
    </w:rPr>
  </w:style>
  <w:style w:type="paragraph" w:customStyle="1" w:styleId="affffffffffd">
    <w:name w:val="标准文件_示例后"/>
    <w:basedOn w:val="afffff1"/>
    <w:qFormat/>
    <w:rsid w:val="00F32780"/>
    <w:pPr>
      <w:ind w:left="964" w:firstLineChars="0" w:firstLine="0"/>
    </w:pPr>
    <w:rPr>
      <w:sz w:val="18"/>
    </w:rPr>
  </w:style>
  <w:style w:type="paragraph" w:customStyle="1" w:styleId="X0">
    <w:name w:val="标准文件_示例X后"/>
    <w:basedOn w:val="afffff1"/>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e">
    <w:name w:val="标准文件_索引项"/>
    <w:basedOn w:val="afffff1"/>
    <w:next w:val="afffff1"/>
    <w:qFormat/>
    <w:rsid w:val="00F32780"/>
    <w:pPr>
      <w:tabs>
        <w:tab w:val="right" w:leader="dot" w:pos="9356"/>
      </w:tabs>
      <w:ind w:left="210" w:firstLineChars="0" w:hanging="210"/>
      <w:jc w:val="left"/>
    </w:pPr>
  </w:style>
  <w:style w:type="paragraph" w:customStyle="1" w:styleId="afffffffffff">
    <w:name w:val="标准文件_附录一级无标题"/>
    <w:basedOn w:val="affa"/>
    <w:qFormat/>
    <w:rsid w:val="00F32780"/>
    <w:pPr>
      <w:spacing w:beforeLines="0" w:before="0" w:afterLines="0" w:after="0" w:line="276" w:lineRule="auto"/>
      <w:outlineLvl w:val="9"/>
    </w:pPr>
    <w:rPr>
      <w:rFonts w:ascii="宋体" w:eastAsia="宋体"/>
    </w:rPr>
  </w:style>
  <w:style w:type="paragraph" w:customStyle="1" w:styleId="afffffffffff0">
    <w:name w:val="标准文件_附录二级无标题"/>
    <w:basedOn w:val="affb"/>
    <w:rsid w:val="00F32780"/>
    <w:pPr>
      <w:spacing w:beforeLines="0" w:before="0" w:afterLines="0" w:after="0" w:line="276" w:lineRule="auto"/>
      <w:outlineLvl w:val="9"/>
    </w:pPr>
    <w:rPr>
      <w:rFonts w:ascii="宋体" w:eastAsia="宋体"/>
    </w:rPr>
  </w:style>
  <w:style w:type="paragraph" w:customStyle="1" w:styleId="afffffffffff1">
    <w:name w:val="标准文件_附录三级无标题"/>
    <w:basedOn w:val="affc"/>
    <w:qFormat/>
    <w:rsid w:val="00F32780"/>
    <w:pPr>
      <w:spacing w:beforeLines="0" w:before="0" w:afterLines="0" w:after="0" w:line="276" w:lineRule="auto"/>
      <w:outlineLvl w:val="9"/>
    </w:pPr>
    <w:rPr>
      <w:rFonts w:ascii="宋体" w:eastAsia="宋体"/>
    </w:rPr>
  </w:style>
  <w:style w:type="paragraph" w:customStyle="1" w:styleId="afffffffffff2">
    <w:name w:val="标准文件_附录四级无标题"/>
    <w:basedOn w:val="affd"/>
    <w:qFormat/>
    <w:rsid w:val="00F32780"/>
    <w:pPr>
      <w:spacing w:beforeLines="0" w:before="0" w:afterLines="0" w:after="0" w:line="276" w:lineRule="auto"/>
      <w:outlineLvl w:val="9"/>
    </w:pPr>
    <w:rPr>
      <w:rFonts w:ascii="宋体" w:eastAsia="宋体"/>
    </w:rPr>
  </w:style>
  <w:style w:type="paragraph" w:customStyle="1" w:styleId="afffffffffff3">
    <w:name w:val="标准文件_附录五级无标题"/>
    <w:basedOn w:val="affe"/>
    <w:qFormat/>
    <w:rsid w:val="00F32780"/>
    <w:pPr>
      <w:spacing w:beforeLines="0" w:before="0" w:afterLines="0" w:after="0" w:line="276" w:lineRule="auto"/>
      <w:outlineLvl w:val="9"/>
    </w:pPr>
    <w:rPr>
      <w:rFonts w:ascii="宋体" w:eastAsia="宋体"/>
    </w:rPr>
  </w:style>
  <w:style w:type="paragraph" w:customStyle="1" w:styleId="affffffffff0">
    <w:name w:val="标准文件_示例内容"/>
    <w:basedOn w:val="afffff1"/>
    <w:qFormat/>
    <w:rsid w:val="00F32780"/>
    <w:pPr>
      <w:ind w:firstLine="420"/>
    </w:pPr>
    <w:rPr>
      <w:sz w:val="18"/>
    </w:rPr>
  </w:style>
  <w:style w:type="paragraph" w:customStyle="1" w:styleId="afffffffffff4">
    <w:name w:val="标准文件_引言一级无标题"/>
    <w:basedOn w:val="a7"/>
    <w:next w:val="afffff1"/>
    <w:qFormat/>
    <w:rsid w:val="00F32780"/>
    <w:pPr>
      <w:spacing w:beforeLines="0" w:before="0" w:afterLines="0" w:after="0" w:line="276" w:lineRule="auto"/>
    </w:pPr>
    <w:rPr>
      <w:rFonts w:ascii="宋体" w:eastAsia="宋体"/>
    </w:rPr>
  </w:style>
  <w:style w:type="paragraph" w:customStyle="1" w:styleId="afffffffffff5">
    <w:name w:val="标准文件_引言二级无标题"/>
    <w:basedOn w:val="a8"/>
    <w:next w:val="afffff1"/>
    <w:qFormat/>
    <w:rsid w:val="00F32780"/>
    <w:pPr>
      <w:spacing w:beforeLines="0" w:before="0" w:afterLines="0" w:after="0" w:line="276" w:lineRule="auto"/>
    </w:pPr>
    <w:rPr>
      <w:rFonts w:ascii="宋体" w:eastAsia="宋体"/>
    </w:rPr>
  </w:style>
  <w:style w:type="paragraph" w:customStyle="1" w:styleId="afffffffffff6">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7">
    <w:name w:val="标准文件_引言四级无标题"/>
    <w:basedOn w:val="aa"/>
    <w:next w:val="afffff1"/>
    <w:qFormat/>
    <w:rsid w:val="00F32780"/>
    <w:pPr>
      <w:spacing w:beforeLines="0" w:before="0" w:afterLines="0" w:after="0" w:line="276" w:lineRule="auto"/>
    </w:pPr>
    <w:rPr>
      <w:rFonts w:ascii="宋体" w:eastAsia="宋体"/>
    </w:rPr>
  </w:style>
  <w:style w:type="paragraph" w:customStyle="1" w:styleId="afffffffffff8">
    <w:name w:val="标准文件_引言五级无标题"/>
    <w:basedOn w:val="ab"/>
    <w:next w:val="afffff1"/>
    <w:qFormat/>
    <w:rsid w:val="00F32780"/>
    <w:pPr>
      <w:spacing w:beforeLines="0" w:before="0" w:afterLines="0" w:after="0" w:line="276" w:lineRule="auto"/>
    </w:pPr>
    <w:rPr>
      <w:rFonts w:ascii="宋体" w:eastAsia="宋体"/>
    </w:rPr>
  </w:style>
  <w:style w:type="paragraph" w:customStyle="1" w:styleId="afffffffffff9">
    <w:name w:val="标准文件_索引标题"/>
    <w:basedOn w:val="afffff8"/>
    <w:next w:val="afffff1"/>
    <w:qFormat/>
    <w:rsid w:val="00A33C67"/>
    <w:rPr>
      <w:rFonts w:hAnsi="黑体"/>
    </w:rPr>
  </w:style>
  <w:style w:type="paragraph" w:customStyle="1" w:styleId="afffffffffffa">
    <w:name w:val="标准文件_脚注内容"/>
    <w:basedOn w:val="afffff1"/>
    <w:qFormat/>
    <w:rsid w:val="00F32780"/>
    <w:pPr>
      <w:ind w:leftChars="200" w:left="400" w:hangingChars="200" w:hanging="200"/>
    </w:pPr>
    <w:rPr>
      <w:sz w:val="15"/>
    </w:rPr>
  </w:style>
  <w:style w:type="paragraph" w:customStyle="1" w:styleId="afffffffffffb">
    <w:name w:val="标准文件_术语条一"/>
    <w:basedOn w:val="afffffffff4"/>
    <w:next w:val="afffff1"/>
    <w:qFormat/>
    <w:rsid w:val="00F32780"/>
  </w:style>
  <w:style w:type="paragraph" w:customStyle="1" w:styleId="afffffffffffc">
    <w:name w:val="标准文件_术语条二"/>
    <w:basedOn w:val="afffffffff7"/>
    <w:next w:val="afffff1"/>
    <w:qFormat/>
    <w:rsid w:val="00F32780"/>
  </w:style>
  <w:style w:type="paragraph" w:customStyle="1" w:styleId="afffffffffffd">
    <w:name w:val="标准文件_术语条三"/>
    <w:basedOn w:val="afffffffff6"/>
    <w:next w:val="afffff1"/>
    <w:qFormat/>
    <w:rsid w:val="00F32780"/>
  </w:style>
  <w:style w:type="paragraph" w:customStyle="1" w:styleId="afffffffffffe">
    <w:name w:val="标准文件_术语条四"/>
    <w:basedOn w:val="afffffffff9"/>
    <w:next w:val="afffff1"/>
    <w:qFormat/>
    <w:rsid w:val="00F32780"/>
  </w:style>
  <w:style w:type="paragraph" w:customStyle="1" w:styleId="affffffffffff">
    <w:name w:val="标准文件_术语条五"/>
    <w:basedOn w:val="afffffffff5"/>
    <w:next w:val="afffff1"/>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f0">
    <w:name w:val="发布"/>
    <w:basedOn w:val="afffc"/>
    <w:rsid w:val="007B7453"/>
    <w:rPr>
      <w:rFonts w:ascii="黑体" w:eastAsia="黑体"/>
      <w:spacing w:val="85"/>
      <w:w w:val="100"/>
      <w:position w:val="3"/>
      <w:sz w:val="28"/>
      <w:szCs w:val="28"/>
    </w:rPr>
  </w:style>
  <w:style w:type="paragraph" w:customStyle="1" w:styleId="affffffffffff1">
    <w:name w:val="段"/>
    <w:link w:val="Char0"/>
    <w:qFormat/>
    <w:rsid w:val="00CB0649"/>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1"/>
    <w:qFormat/>
    <w:rsid w:val="00CB0649"/>
    <w:rPr>
      <w:rFonts w:ascii="宋体" w:hAnsi="Times New Roman"/>
      <w:sz w:val="21"/>
    </w:rPr>
  </w:style>
  <w:style w:type="paragraph" w:customStyle="1" w:styleId="af3">
    <w:name w:val="一级条标题"/>
    <w:next w:val="affffffffffff1"/>
    <w:qFormat/>
    <w:rsid w:val="00CB0649"/>
    <w:pPr>
      <w:numPr>
        <w:ilvl w:val="1"/>
        <w:numId w:val="32"/>
      </w:numPr>
      <w:spacing w:beforeLines="50" w:afterLines="50"/>
      <w:outlineLvl w:val="2"/>
    </w:pPr>
    <w:rPr>
      <w:rFonts w:ascii="黑体" w:eastAsia="黑体" w:hAnsi="Times New Roman"/>
      <w:sz w:val="21"/>
      <w:szCs w:val="21"/>
    </w:rPr>
  </w:style>
  <w:style w:type="paragraph" w:customStyle="1" w:styleId="affffffffffff2">
    <w:name w:val="三级无"/>
    <w:basedOn w:val="af5"/>
    <w:qFormat/>
    <w:rsid w:val="00CB0649"/>
    <w:pPr>
      <w:spacing w:beforeLines="0" w:afterLines="0"/>
    </w:pPr>
    <w:rPr>
      <w:rFonts w:ascii="宋体" w:eastAsia="宋体"/>
    </w:rPr>
  </w:style>
  <w:style w:type="paragraph" w:customStyle="1" w:styleId="af5">
    <w:name w:val="三级条标题"/>
    <w:basedOn w:val="af4"/>
    <w:next w:val="affffffffffff1"/>
    <w:qFormat/>
    <w:rsid w:val="00CB0649"/>
    <w:pPr>
      <w:numPr>
        <w:ilvl w:val="3"/>
      </w:numPr>
      <w:outlineLvl w:val="4"/>
    </w:pPr>
  </w:style>
  <w:style w:type="paragraph" w:customStyle="1" w:styleId="af4">
    <w:name w:val="二级条标题"/>
    <w:basedOn w:val="af3"/>
    <w:next w:val="affffffffffff1"/>
    <w:qFormat/>
    <w:rsid w:val="00CB0649"/>
    <w:pPr>
      <w:numPr>
        <w:ilvl w:val="2"/>
      </w:numPr>
      <w:spacing w:before="50" w:after="50"/>
      <w:outlineLvl w:val="3"/>
    </w:pPr>
  </w:style>
  <w:style w:type="paragraph" w:customStyle="1" w:styleId="af6">
    <w:name w:val="四级条标题"/>
    <w:basedOn w:val="af5"/>
    <w:next w:val="affffffffffff1"/>
    <w:rsid w:val="00CB0649"/>
    <w:pPr>
      <w:numPr>
        <w:ilvl w:val="4"/>
      </w:numPr>
      <w:outlineLvl w:val="5"/>
    </w:pPr>
  </w:style>
  <w:style w:type="paragraph" w:customStyle="1" w:styleId="af2">
    <w:name w:val="章标题"/>
    <w:next w:val="affffffffffff1"/>
    <w:qFormat/>
    <w:rsid w:val="00CB0649"/>
    <w:pPr>
      <w:numPr>
        <w:numId w:val="32"/>
      </w:numPr>
      <w:spacing w:beforeLines="100" w:afterLines="100"/>
      <w:jc w:val="both"/>
      <w:outlineLvl w:val="1"/>
    </w:pPr>
    <w:rPr>
      <w:rFonts w:ascii="黑体" w:eastAsia="黑体" w:hAnsi="Times New Roman"/>
      <w:sz w:val="21"/>
    </w:rPr>
  </w:style>
  <w:style w:type="paragraph" w:customStyle="1" w:styleId="affffffffffff3">
    <w:name w:val="二级无"/>
    <w:basedOn w:val="af4"/>
    <w:rsid w:val="00CB0649"/>
    <w:pPr>
      <w:spacing w:beforeLines="0" w:afterLines="0"/>
    </w:pPr>
    <w:rPr>
      <w:rFonts w:ascii="宋体" w:eastAsia="宋体"/>
    </w:rPr>
  </w:style>
  <w:style w:type="paragraph" w:customStyle="1" w:styleId="af7">
    <w:name w:val="五级条标题"/>
    <w:basedOn w:val="af6"/>
    <w:next w:val="affffffffffff1"/>
    <w:qFormat/>
    <w:rsid w:val="00CB0649"/>
    <w:pPr>
      <w:numPr>
        <w:ilvl w:val="5"/>
      </w:numPr>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08502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BBAA0B4E8247F3866B6C557C6B8200"/>
        <w:category>
          <w:name w:val="常规"/>
          <w:gallery w:val="placeholder"/>
        </w:category>
        <w:types>
          <w:type w:val="bbPlcHdr"/>
        </w:types>
        <w:behaviors>
          <w:behavior w:val="content"/>
        </w:behaviors>
        <w:guid w:val="{734010D7-0368-468E-BE67-7EAF65DCAC20}"/>
      </w:docPartPr>
      <w:docPartBody>
        <w:p w:rsidR="00D22EF2" w:rsidRDefault="00A95DD4">
          <w:pPr>
            <w:pStyle w:val="B7BBAA0B4E8247F3866B6C557C6B8200"/>
            <w:rPr>
              <w:rFonts w:hint="eastAsia"/>
            </w:rPr>
          </w:pPr>
          <w:r w:rsidRPr="00751A05">
            <w:rPr>
              <w:rStyle w:val="a3"/>
              <w:rFonts w:hint="eastAsia"/>
            </w:rPr>
            <w:t>单击或点击此处输入文字。</w:t>
          </w:r>
        </w:p>
      </w:docPartBody>
    </w:docPart>
    <w:docPart>
      <w:docPartPr>
        <w:name w:val="365470F670184DC781C7E6ED22CB6FBA"/>
        <w:category>
          <w:name w:val="常规"/>
          <w:gallery w:val="placeholder"/>
        </w:category>
        <w:types>
          <w:type w:val="bbPlcHdr"/>
        </w:types>
        <w:behaviors>
          <w:behavior w:val="content"/>
        </w:behaviors>
        <w:guid w:val="{48553FCE-628E-4867-BC56-0156B6FDBBA7}"/>
      </w:docPartPr>
      <w:docPartBody>
        <w:p w:rsidR="00D22EF2" w:rsidRDefault="00A95DD4">
          <w:pPr>
            <w:pStyle w:val="365470F670184DC781C7E6ED22CB6FBA"/>
            <w:rPr>
              <w:rFonts w:hint="eastAsia"/>
            </w:rPr>
          </w:pPr>
          <w:r w:rsidRPr="00FB6243">
            <w:rPr>
              <w:rStyle w:val="a3"/>
              <w:rFonts w:hint="eastAsia"/>
            </w:rPr>
            <w:t>选择一项。</w:t>
          </w:r>
        </w:p>
      </w:docPartBody>
    </w:docPart>
    <w:docPart>
      <w:docPartPr>
        <w:name w:val="645080466679431CBAF724ED54D0DA82"/>
        <w:category>
          <w:name w:val="常规"/>
          <w:gallery w:val="placeholder"/>
        </w:category>
        <w:types>
          <w:type w:val="bbPlcHdr"/>
        </w:types>
        <w:behaviors>
          <w:behavior w:val="content"/>
        </w:behaviors>
        <w:guid w:val="{40D5F311-ED28-487C-954A-C22910CDDD79}"/>
      </w:docPartPr>
      <w:docPartBody>
        <w:p w:rsidR="00D22EF2" w:rsidRDefault="00A95DD4">
          <w:pPr>
            <w:pStyle w:val="645080466679431CBAF724ED54D0DA82"/>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DD4"/>
    <w:rsid w:val="000E4017"/>
    <w:rsid w:val="00604A1E"/>
    <w:rsid w:val="00A95DD4"/>
    <w:rsid w:val="00D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7BBAA0B4E8247F3866B6C557C6B8200">
    <w:name w:val="B7BBAA0B4E8247F3866B6C557C6B8200"/>
    <w:pPr>
      <w:widowControl w:val="0"/>
      <w:jc w:val="both"/>
    </w:pPr>
  </w:style>
  <w:style w:type="paragraph" w:customStyle="1" w:styleId="365470F670184DC781C7E6ED22CB6FBA">
    <w:name w:val="365470F670184DC781C7E6ED22CB6FBA"/>
    <w:pPr>
      <w:widowControl w:val="0"/>
      <w:jc w:val="both"/>
    </w:pPr>
  </w:style>
  <w:style w:type="paragraph" w:customStyle="1" w:styleId="645080466679431CBAF724ED54D0DA82">
    <w:name w:val="645080466679431CBAF724ED54D0DA8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6167A-103F-4C00-B398-3C29CD92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401</TotalTime>
  <Pages>7</Pages>
  <Words>634</Words>
  <Characters>3616</Characters>
  <Application>Microsoft Office Word</Application>
  <DocSecurity>0</DocSecurity>
  <Lines>30</Lines>
  <Paragraphs>8</Paragraphs>
  <ScaleCrop>false</ScaleCrop>
  <Company>PCMI</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Win10</dc:creator>
  <cp:keywords/>
  <dc:description>&lt;config cover="true" show_menu="true" version="1.0.0" doctype="SDKXY"&gt;_x000d_
&lt;/config&gt;</dc:description>
  <cp:lastModifiedBy>Win10</cp:lastModifiedBy>
  <cp:revision>199</cp:revision>
  <cp:lastPrinted>2021-02-02T08:22:00Z</cp:lastPrinted>
  <dcterms:created xsi:type="dcterms:W3CDTF">2026-06-25T01:24:00Z</dcterms:created>
  <dcterms:modified xsi:type="dcterms:W3CDTF">2026-06-26T03:30:00Z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