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6924"/>
      <w:bookmarkStart w:id="1" w:name="_Toc309997040"/>
      <w:bookmarkStart w:id="2" w:name="_Toc6138"/>
      <w:bookmarkStart w:id="3" w:name="_Toc298937462"/>
      <w:bookmarkStart w:id="4" w:name="_Toc499110426"/>
      <w:bookmarkStart w:id="5" w:name="_Toc309993180"/>
      <w:bookmarkStart w:id="6" w:name="_Toc304825008"/>
      <w:bookmarkStart w:id="7" w:name="_Toc298937609"/>
      <w:bookmarkStart w:id="8" w:name="_Toc298937201"/>
      <w:bookmarkStart w:id="9" w:name="_Toc309995390"/>
      <w:bookmarkStart w:id="10" w:name="_Toc304828066"/>
      <w:bookmarkStart w:id="11" w:name="_Toc304825081"/>
      <w:bookmarkStart w:id="12" w:name="_Toc304824969"/>
      <w:bookmarkStart w:id="13" w:name="_Toc304402664"/>
      <w:bookmarkStart w:id="14" w:name="_Toc298938783"/>
      <w:bookmarkStart w:id="15" w:name="_Toc298937322"/>
      <w:bookmarkStart w:id="16" w:name="_Toc309995999"/>
      <w:bookmarkStart w:id="17" w:name="_Toc298937357"/>
      <w:bookmarkStart w:id="18" w:name="_Toc298923383"/>
      <w:bookmarkStart w:id="19" w:name="_Toc298937419"/>
      <w:bookmarkStart w:id="20" w:name="_Toc37234703"/>
      <w:bookmarkStart w:id="21" w:name="_Toc309995578"/>
      <w:bookmarkStart w:id="22" w:name="_Toc298937100"/>
      <w:bookmarkStart w:id="23" w:name="_Toc298937276"/>
      <w:bookmarkStart w:id="24" w:name="_Toc309994551"/>
      <w:bookmarkStart w:id="25" w:name="_Toc298937167"/>
      <w:bookmarkStart w:id="26" w:name="_Toc298937152"/>
      <w:bookmarkStart w:id="27" w:name="_Toc298938635"/>
      <w:bookmarkStart w:id="28" w:name="_Toc309995472"/>
      <w:bookmarkStart w:id="29" w:name="_Toc298936801"/>
      <w:bookmarkStart w:id="30" w:name="_Toc310002637"/>
      <w:bookmarkStart w:id="31" w:name="_Toc298937188"/>
    </w:p>
    <w:p w14:paraId="63993A00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</w:t>
      </w:r>
      <w:sdt>
        <w:sdtPr>
          <w:rPr>
            <w:rFonts w:hint="eastAsia" w:ascii="黑体" w:hAnsi="Times New Roman" w:eastAsia="黑体" w:cs="Times New Roman"/>
            <w:kern w:val="0"/>
            <w:sz w:val="32"/>
            <w:szCs w:val="20"/>
            <w:highlight w:val="none"/>
            <w:lang w:val="en-US" w:eastAsia="zh-CN" w:bidi="ar-SA"/>
          </w:rPr>
          <w:tag w:val="mainTextTitle"/>
          <w:id w:val="147453193"/>
          <w:placeholder>
            <w:docPart w:val="{f971a3ea-5d1d-48b2-b0e3-95e72867f6f3}"/>
          </w:placeholder>
        </w:sdtPr>
        <w:sdtEndPr>
          <w:rPr>
            <w:rFonts w:hint="eastAsia" w:ascii="黑体" w:hAnsi="宋体" w:eastAsia="黑体" w:cs="Times New Roman"/>
            <w:kern w:val="0"/>
            <w:sz w:val="32"/>
            <w:szCs w:val="20"/>
            <w:highlight w:val="none"/>
            <w:lang w:val="en-US" w:eastAsia="zh-CN" w:bidi="ar"/>
          </w:rPr>
        </w:sdtEndPr>
        <w:sdtContent>
          <w:r>
            <w:rPr>
              <w:rFonts w:hint="eastAsia" w:cs="Times New Roman"/>
              <w:color w:val="auto"/>
              <w:kern w:val="0"/>
              <w:sz w:val="32"/>
              <w:szCs w:val="20"/>
              <w:highlight w:val="none"/>
              <w:lang w:val="en-US" w:eastAsia="zh-CN" w:bidi="ar-SA"/>
            </w:rPr>
            <w:t>电力绝缘梯</w:t>
          </w:r>
        </w:sdtContent>
      </w:sdt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</w:t>
      </w:r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2026年6月8日，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中国西部开发促进会发布《电力绝缘梯》团体标准立项通知,开展团体标准的编制工作。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3E235AC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制定《电力绝缘梯》团体标准，旨在统一电力绝缘梯产品的基本要求、绝缘性能技术指标、结构机械强度、试验检测方法、运维检修规范及周期性评审要求。保障电力绝缘梯在高压、户外、潮湿、高低温等各类作业工况下具备稳定绝缘防护能力、可靠机械承载性能、优良耐候防腐性能与使用安全性能。通过统一产品技术指标与标准化检测流程，提升电力绝缘梯产品质量一致性、使用可靠性与电气安全防护水平，防范电力登高作业触电、梯体断裂、打滑倾倒等安全事故，保障电力运维、施工检修人员人身安全；同时为绝缘梯生产制造企业、第三方检测机构、电网运维单位提供统一技术判定依据，推动绝缘登高工具行业技术升级与规范化发展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3205DD04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标准编制实施具备显著行业价值与社会价值。行业层面，统一电力绝缘梯绝缘性能、荷载强度、耐候性、阻燃性、外观结构、绝缘层防护等关键技术参数，规范产品研发、生产加工流程，全面提升绝缘梯绝缘防护能力、机械耐用度与户外环境适配性，降低因产品工艺、指标不统一引发的触电、高空坠落安全隐患；同时为绝缘梯生产厂家、第三方检测机构、电网运维单位提供统一判定依据，增强国产绝缘梯产品市场竞争力，推动电力安全工器具行业标准化、规范化发展。标准落地可引导低损耗、耐老化绝缘材料普及应用，助力节能减碳相关行业发展。社会层面，本标准配套完整运维管理与周期性评审条款，填补行业内绝缘梯全生命周期管控标准空白，扭转行业普遍 “重采购、轻维保” 的管理短板，推动电力单位建立采购、使用、巡检、报废全流程标准化管理体系。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365DA46A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bookmarkStart w:id="34" w:name="BT3"/>
      <w:bookmarkEnd w:id="34"/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现阶段国内电力绝缘梯生产、使用环节存在大量突出问题。第一，各制造企业产品绝缘耐压、额定荷载、梯身尺寸、绝缘层厚度等核心指标不统一，部分厂商存在参数虚标、偷工减料问题，产品安全性能无稳定保障；第二，产品安全设计缺少统一规范，防滑结构、防断裂连接件、梯脚防滑绝缘垫、绝缘层耐磨防护等结构设计参差不齐，高空作业易出现打滑、梯体断裂风险；第三，耐候、耐老化性能无统一标准，户外露天存放、高低温、潮湿雨雪环境下绝缘层易开裂、漏电，绝缘性能快速衰减；第四，阻燃、耐腐蚀、抗冲击等性能无明确管控要求，部分产品接触油污、化学品后绝缘快速失效；第五，行业缺少成套运维管理标准，绝缘梯日常巡检、定期耐压试验、破损修复、报废判定无统一规则，超期、破损绝缘梯持续投入使用，极易引发电力安全事故。现有相关标准仅针对绝缘材料或单一安全指标作出规定，缺少覆盖电力绝缘梯整机设计、制造、检测、运维、报废全链条系统性规范，因此急需出台统一团体标准，补齐标准体系短板，全面提升绝缘梯产品质量与电力安全工器具管理水平。</w:t>
      </w:r>
    </w:p>
    <w:p w14:paraId="39DA8C08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综合来看，《电力绝缘梯》标准能够统一整机各项技术指标与安全管控要求，强化绝缘防护与机械安全性能，搭建绝缘梯全生命周期运维管理体系，推动电力绝缘梯产品向高安全、高耐用、长寿命方向发展，助力电力安全工器具行业高质量、规范化发展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XXXX</w:t>
      </w:r>
      <w:r>
        <w:rPr>
          <w:rFonts w:hint="eastAsia" w:ascii="仿宋" w:hAnsi="仿宋" w:eastAsia="仿宋" w:cs="仿宋"/>
          <w:sz w:val="21"/>
          <w:szCs w:val="21"/>
        </w:rPr>
        <w:t>有限公司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 标准调研</w:t>
      </w:r>
    </w:p>
    <w:p w14:paraId="0205E1E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根据项目要求，于20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26年6月组织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开展起草工作，成立《电力绝缘梯》团体标准起草小组。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5.2. 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2026年6月8日团体标准正式立项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5.3 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形成标准草案</w:t>
      </w:r>
    </w:p>
    <w:p w14:paraId="19C09E2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起草小组在资料分析和企业调研的基础上，确定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的总体技术框架，并结合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制冰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设备设计、制造、安装及运行管理要求，明确标准的主要技术内容和技术指标，于2025年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月完成标准草案的起草工作。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 试验验证分析</w:t>
      </w:r>
    </w:p>
    <w:p w14:paraId="238825B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为保障本标准各项技术条款科学合理、落地可执行，起草小组联合第三方权威检测机构、头部绝缘梯生产企业开展多批次整机试验验证，试验覆盖标准全部技术要求，包含绝缘耐压性能、额定机械荷载、高低温耐候、阻燃耐腐蚀、抗冲击、防滑耐磨、老化耐久等全部检测项目。试验选取不同高度、不同结构、不同绝缘材质的主流电力绝缘梯样机，在标准规定常规工况、户外极限高低温、高湿雨雪、化学品腐蚀等特殊工况下开展对比测试。试验数据显示，满足本标准指标的绝缘梯，绝缘防护、承重强度、环境耐久等核心性能稳定达标，不同厂家样机性能差异可控；绝缘耐压、机械破坏、防滑等安全试验结果证明产品在常规作业、突发外力冲击下可有效规避触电、坠落风险；高低温、老化耐久试验验证产品长期户外存放后绝缘性能衰减幅度可控。整体试验结果证实，本标准设定的各项技术指标、配套检测方法具备科学性、合理性与实操性，能够客观、全面评价电力绝缘梯整机综合安全性能，为本标准落地实施提供完整技术支撑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0CCF6F6F">
      <w:pPr>
        <w:pStyle w:val="30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218F50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当前国内电力行业快速发展，电力绝缘梯作为输配电、检修、带电作业必备基础安全工器具，行业标准化建设存在明显短板。行业现存突出问题：不同厂家绝缘梯绝缘耐压、承重荷载、绝缘层厚度等指标差异巨大，部分产品参数虚标；整机安全结构缺少统一规范，防滑、防断裂、绝缘防护设计参差不齐；耐候、耐老化、阻燃耐腐蚀无强制管控指标，户外长期使用绝缘性能快速下降；整机检测缺少统一试验流程，各检测机构判定标准不统一；绝缘梯采购入库、日常巡检、定期耐压试验、破损报废全流程缺少标准化运维指导，大量老化、破损绝缘梯持续投入现场作业，极易诱发人身伤亡事故。现有国标、行标仅针对绝缘原材料或单一电气安全指标作出约束，不存在覆盖整机安全性能、环境适应性、现场运维、周期评审的完整成套标准，因此编制本标准能够填补行业标准空白，统一产品技术指标与检测评价方法，完善全生命周期安全管理规范，推动电力绝缘梯行业规范化发展。</w:t>
      </w:r>
    </w:p>
    <w:p w14:paraId="7EE46D6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 技术经济论证</w:t>
      </w:r>
    </w:p>
    <w:p w14:paraId="5FBE9F1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技术层面：本标准全部技术条款均配套对应的标准化试验检测方法，各项指标综合参考国内行业主流制造工艺、电网现场作业实际需求制定，既保证安全指标具备行业先进性，同时兼顾中小制造企业现有生产工艺改造能力，落地门槛适中。标准实施后将引导企业优化绝缘材料选型、升级梯体结构加工工艺、完善出厂检测流程，全面提升产品出厂质量；配套运维管理条款将推动电网单位建立标准化工器具管控体系，降低绝缘梯失效引发的停工、事故风险。</w:t>
      </w:r>
    </w:p>
    <w:p w14:paraId="0389EA1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经济层面：统一标准化设计与出厂检测要求，能够减少制造企业差异化研发成本，降低产品出厂不合格率，减少售后退换、安全事故赔付成本；标准增设能效、耐用性相关指标，引导高耐候绝缘材料普及，降低采购方重复采购、频繁更换设备的采购成本；标准化运维体系可延长绝缘梯正常使用周期，减少非计划更换，降低电力企业安全工器具全生命周期投入成本。同时标准能够淘汰劣质低安全产品，构建优质产品主导市场的良性竞争环境，促进行业有序健康发展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 预期的经济效益</w:t>
      </w:r>
    </w:p>
    <w:p w14:paraId="22AAF10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正式实施后，将推动电力绝缘梯行业向规范化、高安全耐用方向升级。统一绝缘、荷载、耐候指标能够延长产品使用寿命，减少电网企业重复采购资金投入；标准化定期检测、破损报废规范能够杜绝不合格绝缘梯投入作业，降低触电、高空坠落事故带来的赔偿、停工损失；统一出厂检测标准降低企业售后维修、退换货成本；标准化运维体系可减少绝缘梯突发损坏造成的检修停工，提升电力运维作业效率。同时规范国产绝缘梯整体安全性能，提升国内产品在电力安全工器具市场占有率，拓展对外供货渠道，创造稳定产业经济效益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 社会效益和生态效益</w:t>
      </w:r>
    </w:p>
    <w:p w14:paraId="1E77F23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实施后将全面提升电力绝缘梯绝缘防护、机械安全性能，从设备源头降低一线电力作业人员触电、高空坠落安全事故概率，保障电力从业者人身安全；统一产品标识、性能参数标注规则，规范市场宣传，保障采购单位知情权，杜绝虚标劣质产品流通；标准化运维、周期评审机制推动电力企业建立工器具持续改进管理体系，整体提升全国电力行业安全工器具管控水平。</w:t>
      </w:r>
    </w:p>
    <w:p w14:paraId="12B13BE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生态效益上本标准引导企业选用低污染、可回收、长寿命绝缘原材料，减少短期报废产品带来固体废弃物污染；产品耐老化、长寿命指标降低绝缘梯更换频次，减少工业废料产出；规范绝缘梯生产、报废回收流程，降低化工绝缘材料随意丢弃造成水土污染；标准推广低能耗、低损耗绝缘材料，助力行业绿色低碳发展，助力双碳目标落地。除此之外，标准实施将倒逼绝缘梯制造企业工艺升级、材料迭代，推动国内电力安全工器具产业整体技术进步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5B776D4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对比 IEC、ISO 及欧美发达国家电力安全工器具相关标准可以发现，国际标准大多仅聚焦绝缘材料基础电气安全、基础机械荷载要求，针对绝缘梯整机户外耐候、阻燃、抗老化、防滑结构、梯身整体强度等专项指标规定较少；部分国际标准仅提供简易绝缘耐压测试方法，未覆盖高低温老化、化学品腐蚀、长期荷载耐久等整机综合检测项目，完全缺少绝缘梯采购入库、日常巡检、定期检测、报废处置等现场运维管理相关内容。</w:t>
      </w:r>
    </w:p>
    <w:p w14:paraId="0EA879D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充分借鉴国际标准中绝缘电气安全、机械荷载的合理内容，结合我国国内电网户外作业环境、电力安全监管要求、基层运维实际使用场景，新增多项整机专属技术条款，包含高低温耐候、潮湿环境绝缘稳定性、阻燃耐腐蚀、梯脚防滑、连接件抗冲击、长期老化耐久等特色指标；国内首次系统性纳入绝缘梯全流程运维管理、周期性安全评审、报废判定规范，形成从产品生产制造、出厂检测到现场使用、定期检验、报废回收的完整全链条标准体系，整体标准技术水平达到国内先进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1B5B557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17233334"/>
      <w:bookmarkStart w:id="36" w:name="_Toc24884219"/>
      <w:bookmarkStart w:id="37" w:name="_Toc26648466"/>
      <w:bookmarkStart w:id="38" w:name="_Toc24884212"/>
      <w:bookmarkStart w:id="39" w:name="_Toc26718931"/>
      <w:bookmarkStart w:id="40" w:name="_Toc17233326"/>
      <w:bookmarkStart w:id="41" w:name="_Toc97192965"/>
      <w:bookmarkStart w:id="42" w:name="_Toc113282591"/>
      <w:bookmarkStart w:id="43" w:name="_Toc26986531"/>
      <w:bookmarkStart w:id="44" w:name="_Toc11915"/>
      <w:bookmarkStart w:id="45" w:name="_Toc2698677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本文件规定了电力绝缘梯的分类与命名、技术要求、试验方法、检验规则、标志、包装、运输和贮存。</w:t>
      </w:r>
    </w:p>
    <w:p w14:paraId="17B6393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本文件适用于10 kV至500 kV电压等级带电作业及停电检修作业中使用的电力绝缘梯。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A6BFA2D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bookmarkStart w:id="46" w:name="_Toc113282592"/>
      <w:bookmarkStart w:id="47" w:name="_Toc97192966"/>
      <w:bookmarkStart w:id="48" w:name="_Toc2484"/>
      <w:r>
        <w:rPr>
          <w:rFonts w:hint="eastAsia" w:ascii="仿宋" w:hAnsi="仿宋" w:eastAsia="仿宋" w:cs="仿宋"/>
          <w:highlight w:val="none"/>
        </w:rPr>
        <w:t>GB/T 2423.1 电工电子产品环境试验 第2部分：试验方法 试验A：低温</w:t>
      </w:r>
    </w:p>
    <w:p w14:paraId="03F50413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2423.2 电工电子产品环境试验 第2部分：试验方法 试验B：高温</w:t>
      </w:r>
    </w:p>
    <w:p w14:paraId="19CC316A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10125 人造气氛腐蚀试验 盐雾试验</w:t>
      </w:r>
    </w:p>
    <w:p w14:paraId="21766AF2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13035 带电作业用绝缘绳索</w:t>
      </w:r>
    </w:p>
    <w:p w14:paraId="295F140D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 13398 带电作业用空心绝缘管、泡沫填充绝缘管和实心绝缘棒</w:t>
      </w:r>
    </w:p>
    <w:p w14:paraId="79480750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14286 带电作业工具设备术语</w:t>
      </w:r>
    </w:p>
    <w:p w14:paraId="3469EDB2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17620 带电作业用绝缘硬梯</w:t>
      </w:r>
    </w:p>
    <w:p w14:paraId="0A01F2D8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17889.2 梯子 第2部分：要求、试验和标志</w:t>
      </w:r>
    </w:p>
    <w:p w14:paraId="54B62E9C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GB/T 24344 工业机械电气设备 耐压试验规范</w:t>
      </w:r>
    </w:p>
    <w:p w14:paraId="764147DD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DL/T 976 带电作业工具、装置和设备预防性试验规程</w:t>
      </w:r>
    </w:p>
    <w:p w14:paraId="06F23F49">
      <w:pPr>
        <w:pStyle w:val="169"/>
        <w:bidi w:val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DL/T 1209.1 电力安全工器具预防性试验规程 第1部分：绝缘梯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的术语定义。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分类与命名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的分类与命名。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技术要求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的技术要求。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试验方法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的试验方法。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检验规则</w:t>
      </w:r>
      <w:bookmarkStart w:id="54" w:name="_GoBack"/>
      <w:bookmarkEnd w:id="54"/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的检验规则。</w:t>
      </w:r>
    </w:p>
    <w:p w14:paraId="771B3E7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8.标志、包装、运输和贮存</w:t>
      </w:r>
    </w:p>
    <w:p w14:paraId="12F3032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电力绝缘梯</w:t>
      </w: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的标志、包装、运输和贮存。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2026年6月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B6A9639"/>
    <w:multiLevelType w:val="singleLevel"/>
    <w:tmpl w:val="6B6A9639"/>
    <w:lvl w:ilvl="0" w:tentative="0">
      <w:start w:val="2"/>
      <w:numFmt w:val="decimal"/>
      <w:suff w:val="space"/>
      <w:lvlText w:val="%1."/>
      <w:lvlJc w:val="left"/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C80FBB"/>
    <w:rsid w:val="03EB77C0"/>
    <w:rsid w:val="03F9277D"/>
    <w:rsid w:val="042E630D"/>
    <w:rsid w:val="047459CF"/>
    <w:rsid w:val="049D7357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542123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4C29E0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8F459C"/>
    <w:rsid w:val="196E7664"/>
    <w:rsid w:val="19D4303C"/>
    <w:rsid w:val="1A6A4539"/>
    <w:rsid w:val="1B063DBD"/>
    <w:rsid w:val="1B473A48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135A1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A46877"/>
    <w:rsid w:val="2BBA5A9A"/>
    <w:rsid w:val="2C386CC9"/>
    <w:rsid w:val="2CE00993"/>
    <w:rsid w:val="2D4E36B6"/>
    <w:rsid w:val="2D830B39"/>
    <w:rsid w:val="2E257B1B"/>
    <w:rsid w:val="2E677AE4"/>
    <w:rsid w:val="2F0106CB"/>
    <w:rsid w:val="2F4635EA"/>
    <w:rsid w:val="2FD87AD3"/>
    <w:rsid w:val="30BD3A5E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6B4D89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4B4C4F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0B1DCC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DB00C7"/>
    <w:rsid w:val="57EE097D"/>
    <w:rsid w:val="583166A5"/>
    <w:rsid w:val="58B60ACC"/>
    <w:rsid w:val="58D05DE7"/>
    <w:rsid w:val="58EB1921"/>
    <w:rsid w:val="592316E9"/>
    <w:rsid w:val="59471523"/>
    <w:rsid w:val="59E0617E"/>
    <w:rsid w:val="59FE7432"/>
    <w:rsid w:val="5A790E13"/>
    <w:rsid w:val="5A9329EF"/>
    <w:rsid w:val="5B076365"/>
    <w:rsid w:val="5BD72D72"/>
    <w:rsid w:val="5C10118B"/>
    <w:rsid w:val="5C2A169D"/>
    <w:rsid w:val="5C495A77"/>
    <w:rsid w:val="5CA05EB7"/>
    <w:rsid w:val="5DD13F05"/>
    <w:rsid w:val="5E381B59"/>
    <w:rsid w:val="5E6C7D00"/>
    <w:rsid w:val="5EB138E7"/>
    <w:rsid w:val="5EBE1A6C"/>
    <w:rsid w:val="5F1E14D5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49C18DF"/>
    <w:rsid w:val="7524023C"/>
    <w:rsid w:val="75605DEF"/>
    <w:rsid w:val="75F705EE"/>
    <w:rsid w:val="76276979"/>
    <w:rsid w:val="767173B7"/>
    <w:rsid w:val="76A154AD"/>
    <w:rsid w:val="76A74C81"/>
    <w:rsid w:val="76AC5DF9"/>
    <w:rsid w:val="76DD695E"/>
    <w:rsid w:val="77DC6BA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4B4301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link w:val="192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character" w:customStyle="1" w:styleId="192">
    <w:name w:val="标准文件_段 Char"/>
    <w:link w:val="169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971a3ea-5d1d-48b2-b0e3-95e72867f6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1a3ea-5d1d-48b2-b0e3-95e72867f6f3}"/>
      </w:docPartPr>
      <w:docPartBody>
        <w:p w14:paraId="662B8DA0">
          <w:r>
            <w:rPr>
              <w:color w:val="808080"/>
            </w:rPr>
            <w:t>点击此处添加标准名称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5</Pages>
  <Words>4659</Words>
  <Characters>4776</Characters>
  <Lines>17</Lines>
  <Paragraphs>4</Paragraphs>
  <TotalTime>12</TotalTime>
  <ScaleCrop>false</ScaleCrop>
  <LinksUpToDate>false</LinksUpToDate>
  <CharactersWithSpaces>4811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2026-06-30T01:03:56Z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E5916E7281B44D12BC5169CD59C31512_13</vt:lpwstr>
  </property>
  <property fmtid="{D5CDD505-2E9C-101B-9397-08002B2CF9AE}" pid="4" name="KSOTemplateDocerSaveRecord">
    <vt:lpwstr>eyJoZGlkIjoiNWI5NTQ2MzRjOGRlZmY4NjBmNmNmZWQ1ZDgxNzA5MWMiLCJ1c2VySWQiOiIyMjY1MjA0MTcifQ==</vt:lpwstr>
  </property>
</Properties>
</file>